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37A777" w14:textId="77777777" w:rsidR="00A32879" w:rsidRDefault="0014623C" w:rsidP="00213BE1">
      <w:pPr>
        <w:numPr>
          <w:ilvl w:val="0"/>
          <w:numId w:val="28"/>
        </w:numPr>
        <w:autoSpaceDE w:val="0"/>
        <w:autoSpaceDN w:val="0"/>
        <w:adjustRightInd w:val="0"/>
        <w:rPr>
          <w:rFonts w:ascii="Arial Narrow" w:hAnsi="Arial Narrow" w:cs="Arial"/>
          <w:b/>
          <w:bCs/>
          <w:sz w:val="28"/>
          <w:szCs w:val="28"/>
        </w:rPr>
      </w:pPr>
      <w:bookmarkStart w:id="0" w:name="_GoBack"/>
      <w:bookmarkEnd w:id="0"/>
      <w:r w:rsidRPr="00604B2B">
        <w:rPr>
          <w:rFonts w:ascii="Arial Narrow" w:hAnsi="Arial Narrow" w:cs="Arial"/>
          <w:b/>
          <w:bCs/>
          <w:sz w:val="28"/>
          <w:szCs w:val="28"/>
        </w:rPr>
        <w:t>Qualitätssicherung</w:t>
      </w:r>
      <w:r w:rsidR="006D5B33" w:rsidRPr="00604B2B">
        <w:rPr>
          <w:rFonts w:ascii="Arial Narrow" w:hAnsi="Arial Narrow" w:cs="Arial"/>
          <w:b/>
          <w:bCs/>
          <w:sz w:val="28"/>
          <w:szCs w:val="28"/>
        </w:rPr>
        <w:br/>
      </w:r>
    </w:p>
    <w:p w14:paraId="12203342" w14:textId="77777777" w:rsidR="00A32879" w:rsidRPr="00FD460C" w:rsidRDefault="00A32879" w:rsidP="00A32879">
      <w:pPr>
        <w:numPr>
          <w:ilvl w:val="1"/>
          <w:numId w:val="5"/>
        </w:numPr>
        <w:tabs>
          <w:tab w:val="clear" w:pos="1152"/>
          <w:tab w:val="num" w:pos="792"/>
        </w:tabs>
        <w:autoSpaceDE w:val="0"/>
        <w:autoSpaceDN w:val="0"/>
        <w:adjustRightInd w:val="0"/>
        <w:ind w:left="792"/>
        <w:rPr>
          <w:rFonts w:ascii="Arial Narrow" w:hAnsi="Arial Narrow" w:cs="Arial"/>
          <w:b/>
          <w:bCs/>
          <w:sz w:val="26"/>
          <w:szCs w:val="26"/>
        </w:rPr>
      </w:pPr>
      <w:r w:rsidRPr="00FD460C">
        <w:rPr>
          <w:rFonts w:ascii="Arial Narrow" w:hAnsi="Arial Narrow" w:cs="Arial"/>
          <w:b/>
          <w:bCs/>
          <w:sz w:val="26"/>
          <w:szCs w:val="26"/>
        </w:rPr>
        <w:t>Technische Abnahme von Neufahrzeugen</w:t>
      </w:r>
      <w:r>
        <w:rPr>
          <w:rFonts w:ascii="Arial Narrow" w:hAnsi="Arial Narrow" w:cs="Arial"/>
          <w:b/>
          <w:bCs/>
          <w:sz w:val="26"/>
          <w:szCs w:val="26"/>
        </w:rPr>
        <w:br/>
      </w:r>
    </w:p>
    <w:p w14:paraId="785B3933" w14:textId="77777777" w:rsidR="00A32879" w:rsidRDefault="00A32879" w:rsidP="007F2E62">
      <w:pPr>
        <w:numPr>
          <w:ilvl w:val="0"/>
          <w:numId w:val="1"/>
        </w:numPr>
        <w:spacing w:line="276" w:lineRule="auto"/>
        <w:jc w:val="both"/>
        <w:rPr>
          <w:rFonts w:ascii="Arial Narrow" w:hAnsi="Arial Narrow" w:cs="Arial"/>
          <w:bCs/>
        </w:rPr>
      </w:pPr>
      <w:r w:rsidRPr="00FD460C">
        <w:rPr>
          <w:rFonts w:ascii="Arial Narrow" w:hAnsi="Arial Narrow" w:cs="Arial"/>
          <w:bCs/>
        </w:rPr>
        <w:t>Die Abnahme von Neufahrzeugen erfolgt aus sicherheitstechnischen Gründen vor der Inb</w:t>
      </w:r>
      <w:r w:rsidRPr="00FD460C">
        <w:rPr>
          <w:rFonts w:ascii="Arial Narrow" w:hAnsi="Arial Narrow" w:cs="Arial"/>
          <w:bCs/>
        </w:rPr>
        <w:t>e</w:t>
      </w:r>
      <w:r w:rsidRPr="00FD460C">
        <w:rPr>
          <w:rFonts w:ascii="Arial Narrow" w:hAnsi="Arial Narrow" w:cs="Arial"/>
          <w:bCs/>
        </w:rPr>
        <w:t>triebnahme. Als Grundlage dienen einschlägige Fachnormen, Vorschriften und Regelwerke.</w:t>
      </w:r>
      <w:r w:rsidR="0040638F">
        <w:rPr>
          <w:rFonts w:ascii="Arial Narrow" w:hAnsi="Arial Narrow" w:cs="Arial"/>
          <w:bCs/>
        </w:rPr>
        <w:t xml:space="preserve"> Neufahrzeuge im Sinne dieser Hinweise </w:t>
      </w:r>
      <w:r w:rsidR="00E82D8E">
        <w:rPr>
          <w:rFonts w:ascii="Arial Narrow" w:hAnsi="Arial Narrow" w:cs="Arial"/>
          <w:bCs/>
        </w:rPr>
        <w:t xml:space="preserve">sind </w:t>
      </w:r>
      <w:r w:rsidR="0040638F">
        <w:rPr>
          <w:rFonts w:ascii="Arial Narrow" w:hAnsi="Arial Narrow" w:cs="Arial"/>
          <w:bCs/>
        </w:rPr>
        <w:t>Fahrzeuge, die erstmalig auf eine Kommune z</w:t>
      </w:r>
      <w:r w:rsidR="0040638F">
        <w:rPr>
          <w:rFonts w:ascii="Arial Narrow" w:hAnsi="Arial Narrow" w:cs="Arial"/>
          <w:bCs/>
        </w:rPr>
        <w:t>u</w:t>
      </w:r>
      <w:r w:rsidR="0040638F">
        <w:rPr>
          <w:rFonts w:ascii="Arial Narrow" w:hAnsi="Arial Narrow" w:cs="Arial"/>
          <w:bCs/>
        </w:rPr>
        <w:t>gelassen werden.</w:t>
      </w:r>
    </w:p>
    <w:p w14:paraId="5EAE4BA4" w14:textId="77777777" w:rsidR="007F2E62" w:rsidRPr="00FD460C" w:rsidRDefault="007F2E62" w:rsidP="007F2E62">
      <w:pPr>
        <w:spacing w:line="276" w:lineRule="auto"/>
        <w:ind w:left="720"/>
        <w:jc w:val="both"/>
        <w:rPr>
          <w:rFonts w:ascii="Arial Narrow" w:hAnsi="Arial Narrow" w:cs="Arial"/>
          <w:bCs/>
        </w:rPr>
      </w:pPr>
    </w:p>
    <w:p w14:paraId="5F98C4FE" w14:textId="48157C99" w:rsidR="005402B8" w:rsidRDefault="00E82D8E" w:rsidP="007F2E62">
      <w:pPr>
        <w:numPr>
          <w:ilvl w:val="0"/>
          <w:numId w:val="1"/>
        </w:numPr>
        <w:spacing w:line="276" w:lineRule="auto"/>
        <w:jc w:val="both"/>
        <w:rPr>
          <w:rFonts w:ascii="Arial Narrow" w:hAnsi="Arial Narrow" w:cs="Arial"/>
          <w:bCs/>
        </w:rPr>
      </w:pPr>
      <w:r w:rsidRPr="00E82D8E">
        <w:rPr>
          <w:rFonts w:ascii="Arial Narrow" w:hAnsi="Arial Narrow" w:cs="Arial"/>
          <w:bCs/>
        </w:rPr>
        <w:t xml:space="preserve">Technische Abnahmen werden </w:t>
      </w:r>
      <w:r w:rsidR="00531C9C">
        <w:rPr>
          <w:rFonts w:ascii="Arial Narrow" w:hAnsi="Arial Narrow" w:cs="Arial"/>
          <w:bCs/>
        </w:rPr>
        <w:t>i. d. R.</w:t>
      </w:r>
      <w:r w:rsidR="00531C9C" w:rsidRPr="00E82D8E">
        <w:rPr>
          <w:rFonts w:ascii="Arial Narrow" w:hAnsi="Arial Narrow" w:cs="Arial"/>
          <w:bCs/>
        </w:rPr>
        <w:t xml:space="preserve"> </w:t>
      </w:r>
      <w:r w:rsidRPr="00E82D8E">
        <w:rPr>
          <w:rFonts w:ascii="Arial Narrow" w:hAnsi="Arial Narrow" w:cs="Arial"/>
          <w:bCs/>
        </w:rPr>
        <w:t>für Feuerwehrfahrzeuge mit einer feuerwehrtechnischen Beladung sowie einer Gesamtmasse von mehr als 3,5 t durchgeführt.</w:t>
      </w:r>
      <w:r>
        <w:rPr>
          <w:rFonts w:ascii="Arial Narrow" w:hAnsi="Arial Narrow" w:cs="Arial"/>
          <w:bCs/>
        </w:rPr>
        <w:t xml:space="preserve"> </w:t>
      </w:r>
    </w:p>
    <w:p w14:paraId="02CA2C21" w14:textId="77777777" w:rsidR="00E0230F" w:rsidRDefault="00E0230F" w:rsidP="007F2E62">
      <w:pPr>
        <w:spacing w:line="276" w:lineRule="auto"/>
        <w:jc w:val="both"/>
        <w:rPr>
          <w:rFonts w:ascii="Arial Narrow" w:hAnsi="Arial Narrow" w:cs="Arial"/>
          <w:bCs/>
        </w:rPr>
      </w:pPr>
    </w:p>
    <w:p w14:paraId="210B9806" w14:textId="77777777" w:rsidR="00A32879" w:rsidRDefault="00E0230F" w:rsidP="007F2E62">
      <w:pPr>
        <w:numPr>
          <w:ilvl w:val="0"/>
          <w:numId w:val="1"/>
        </w:numPr>
        <w:spacing w:line="276" w:lineRule="auto"/>
        <w:jc w:val="both"/>
        <w:rPr>
          <w:rFonts w:ascii="Arial Narrow" w:hAnsi="Arial Narrow" w:cs="Arial"/>
          <w:bCs/>
        </w:rPr>
      </w:pPr>
      <w:r>
        <w:rPr>
          <w:rFonts w:ascii="Arial Narrow" w:hAnsi="Arial Narrow" w:cs="Arial"/>
          <w:bCs/>
        </w:rPr>
        <w:t xml:space="preserve">Die Beauftragung zur Technischen Abnahme </w:t>
      </w:r>
      <w:r w:rsidR="005349A8">
        <w:rPr>
          <w:rFonts w:ascii="Arial Narrow" w:hAnsi="Arial Narrow" w:cs="Arial"/>
          <w:bCs/>
        </w:rPr>
        <w:t>erfolgt</w:t>
      </w:r>
      <w:r>
        <w:rPr>
          <w:rFonts w:ascii="Arial Narrow" w:hAnsi="Arial Narrow" w:cs="Arial"/>
          <w:bCs/>
        </w:rPr>
        <w:t xml:space="preserve"> durch die jeweilige Kommune. </w:t>
      </w:r>
      <w:r w:rsidR="00B02751">
        <w:rPr>
          <w:rFonts w:ascii="Arial Narrow" w:hAnsi="Arial Narrow" w:cs="Arial"/>
          <w:bCs/>
        </w:rPr>
        <w:t xml:space="preserve">Die </w:t>
      </w:r>
      <w:r>
        <w:rPr>
          <w:rFonts w:ascii="Arial Narrow" w:hAnsi="Arial Narrow" w:cs="Arial"/>
          <w:bCs/>
        </w:rPr>
        <w:t>Me</w:t>
      </w:r>
      <w:r>
        <w:rPr>
          <w:rFonts w:ascii="Arial Narrow" w:hAnsi="Arial Narrow" w:cs="Arial"/>
          <w:bCs/>
        </w:rPr>
        <w:t>l</w:t>
      </w:r>
      <w:r>
        <w:rPr>
          <w:rFonts w:ascii="Arial Narrow" w:hAnsi="Arial Narrow" w:cs="Arial"/>
          <w:bCs/>
        </w:rPr>
        <w:t xml:space="preserve">dung eines Fahrzeuges </w:t>
      </w:r>
      <w:r w:rsidR="000206B4">
        <w:rPr>
          <w:rFonts w:ascii="Arial Narrow" w:hAnsi="Arial Narrow" w:cs="Arial"/>
          <w:bCs/>
        </w:rPr>
        <w:t>soll</w:t>
      </w:r>
      <w:r w:rsidR="003801A2">
        <w:rPr>
          <w:rFonts w:ascii="Arial Narrow" w:hAnsi="Arial Narrow" w:cs="Arial"/>
          <w:bCs/>
        </w:rPr>
        <w:t xml:space="preserve"> </w:t>
      </w:r>
      <w:r>
        <w:rPr>
          <w:rFonts w:ascii="Arial Narrow" w:hAnsi="Arial Narrow" w:cs="Arial"/>
          <w:bCs/>
        </w:rPr>
        <w:t xml:space="preserve">aus organisatorischen Gründen </w:t>
      </w:r>
      <w:r w:rsidR="00E23F79">
        <w:rPr>
          <w:rFonts w:ascii="Arial Narrow" w:hAnsi="Arial Narrow" w:cs="Arial"/>
          <w:bCs/>
        </w:rPr>
        <w:t xml:space="preserve">mindestens sechs </w:t>
      </w:r>
      <w:r>
        <w:rPr>
          <w:rFonts w:ascii="Arial Narrow" w:hAnsi="Arial Narrow" w:cs="Arial"/>
          <w:bCs/>
        </w:rPr>
        <w:t xml:space="preserve">Wochen </w:t>
      </w:r>
      <w:r w:rsidR="00E23F79">
        <w:rPr>
          <w:rFonts w:ascii="Arial Narrow" w:hAnsi="Arial Narrow" w:cs="Arial"/>
          <w:bCs/>
        </w:rPr>
        <w:t>vor dem</w:t>
      </w:r>
      <w:r>
        <w:rPr>
          <w:rFonts w:ascii="Arial Narrow" w:hAnsi="Arial Narrow" w:cs="Arial"/>
          <w:bCs/>
        </w:rPr>
        <w:t xml:space="preserve"> gewünschten Abnahmetermin er</w:t>
      </w:r>
      <w:r w:rsidR="003801A2">
        <w:rPr>
          <w:rFonts w:ascii="Arial Narrow" w:hAnsi="Arial Narrow" w:cs="Arial"/>
          <w:bCs/>
        </w:rPr>
        <w:t>folgen</w:t>
      </w:r>
      <w:r>
        <w:rPr>
          <w:rFonts w:ascii="Arial Narrow" w:hAnsi="Arial Narrow" w:cs="Arial"/>
          <w:bCs/>
        </w:rPr>
        <w:t>.</w:t>
      </w:r>
      <w:r w:rsidR="003A15E1">
        <w:rPr>
          <w:rFonts w:ascii="Arial Narrow" w:hAnsi="Arial Narrow" w:cs="Arial"/>
          <w:bCs/>
        </w:rPr>
        <w:t xml:space="preserve"> </w:t>
      </w:r>
      <w:r w:rsidR="009038C6">
        <w:rPr>
          <w:rFonts w:ascii="Arial Narrow" w:hAnsi="Arial Narrow" w:cs="Arial"/>
          <w:bCs/>
        </w:rPr>
        <w:t xml:space="preserve">Auf Wunsch </w:t>
      </w:r>
      <w:r w:rsidR="001C1206">
        <w:rPr>
          <w:rFonts w:ascii="Arial Narrow" w:hAnsi="Arial Narrow" w:cs="Arial"/>
          <w:bCs/>
        </w:rPr>
        <w:t>der</w:t>
      </w:r>
      <w:r w:rsidR="009038C6">
        <w:rPr>
          <w:rFonts w:ascii="Arial Narrow" w:hAnsi="Arial Narrow" w:cs="Arial"/>
          <w:bCs/>
        </w:rPr>
        <w:t xml:space="preserve"> </w:t>
      </w:r>
      <w:r w:rsidR="003A15E1">
        <w:rPr>
          <w:rFonts w:ascii="Arial Narrow" w:hAnsi="Arial Narrow" w:cs="Arial"/>
          <w:bCs/>
        </w:rPr>
        <w:t xml:space="preserve">Kommune </w:t>
      </w:r>
      <w:r w:rsidR="001C1206">
        <w:rPr>
          <w:rFonts w:ascii="Arial Narrow" w:hAnsi="Arial Narrow" w:cs="Arial"/>
          <w:bCs/>
        </w:rPr>
        <w:t xml:space="preserve">kann </w:t>
      </w:r>
      <w:r w:rsidR="003A15E1">
        <w:rPr>
          <w:rFonts w:ascii="Arial Narrow" w:hAnsi="Arial Narrow" w:cs="Arial"/>
          <w:bCs/>
        </w:rPr>
        <w:t xml:space="preserve">die </w:t>
      </w:r>
      <w:r w:rsidR="001C1206">
        <w:rPr>
          <w:rFonts w:ascii="Arial Narrow" w:hAnsi="Arial Narrow" w:cs="Arial"/>
          <w:bCs/>
        </w:rPr>
        <w:t xml:space="preserve">Vereinbarung eines Abnahmetermins auch unmittelbar durch </w:t>
      </w:r>
      <w:r w:rsidR="003A15E1">
        <w:rPr>
          <w:rFonts w:ascii="Arial Narrow" w:hAnsi="Arial Narrow" w:cs="Arial"/>
          <w:bCs/>
        </w:rPr>
        <w:t xml:space="preserve">den Hersteller des jeweiligen Fahrzeuges </w:t>
      </w:r>
      <w:r w:rsidR="001C1206">
        <w:rPr>
          <w:rFonts w:ascii="Arial Narrow" w:hAnsi="Arial Narrow" w:cs="Arial"/>
          <w:bCs/>
        </w:rPr>
        <w:t>erfo</w:t>
      </w:r>
      <w:r w:rsidR="001C1206">
        <w:rPr>
          <w:rFonts w:ascii="Arial Narrow" w:hAnsi="Arial Narrow" w:cs="Arial"/>
          <w:bCs/>
        </w:rPr>
        <w:t>l</w:t>
      </w:r>
      <w:r w:rsidR="001C1206">
        <w:rPr>
          <w:rFonts w:ascii="Arial Narrow" w:hAnsi="Arial Narrow" w:cs="Arial"/>
          <w:bCs/>
        </w:rPr>
        <w:t>gen</w:t>
      </w:r>
      <w:r w:rsidR="003A15E1">
        <w:rPr>
          <w:rFonts w:ascii="Arial Narrow" w:hAnsi="Arial Narrow" w:cs="Arial"/>
          <w:bCs/>
        </w:rPr>
        <w:t>.</w:t>
      </w:r>
    </w:p>
    <w:p w14:paraId="54D3F433" w14:textId="77777777" w:rsidR="007F2E62" w:rsidRPr="00FD460C" w:rsidRDefault="007F2E62" w:rsidP="007F2E62">
      <w:pPr>
        <w:spacing w:line="276" w:lineRule="auto"/>
        <w:ind w:left="720"/>
        <w:jc w:val="both"/>
        <w:rPr>
          <w:rFonts w:ascii="Arial Narrow" w:hAnsi="Arial Narrow" w:cs="Arial"/>
          <w:bCs/>
        </w:rPr>
      </w:pPr>
    </w:p>
    <w:p w14:paraId="624C2716" w14:textId="77777777" w:rsidR="00A32879" w:rsidRPr="00FD460C" w:rsidRDefault="00A32879" w:rsidP="007F2E62">
      <w:pPr>
        <w:numPr>
          <w:ilvl w:val="0"/>
          <w:numId w:val="1"/>
        </w:numPr>
        <w:spacing w:line="276" w:lineRule="auto"/>
        <w:jc w:val="both"/>
        <w:rPr>
          <w:rFonts w:ascii="Arial Narrow" w:hAnsi="Arial Narrow" w:cs="Arial"/>
          <w:bCs/>
        </w:rPr>
      </w:pPr>
      <w:r w:rsidRPr="00FD460C">
        <w:rPr>
          <w:rFonts w:ascii="Arial Narrow" w:hAnsi="Arial Narrow" w:cs="Arial"/>
          <w:bCs/>
        </w:rPr>
        <w:t>Über die Terminierung und Ausführung der Ab</w:t>
      </w:r>
      <w:r>
        <w:rPr>
          <w:rFonts w:ascii="Arial Narrow" w:hAnsi="Arial Narrow" w:cs="Arial"/>
          <w:bCs/>
        </w:rPr>
        <w:t>nahmen entscheidet das IdF NRW.</w:t>
      </w:r>
      <w:r>
        <w:rPr>
          <w:rFonts w:ascii="Arial Narrow" w:hAnsi="Arial Narrow" w:cs="Arial"/>
          <w:bCs/>
        </w:rPr>
        <w:br/>
      </w:r>
    </w:p>
    <w:p w14:paraId="1E8459AD" w14:textId="77777777" w:rsidR="00011B97" w:rsidRDefault="00011B97" w:rsidP="00011B97">
      <w:pPr>
        <w:numPr>
          <w:ilvl w:val="0"/>
          <w:numId w:val="1"/>
        </w:numPr>
        <w:spacing w:line="276" w:lineRule="auto"/>
        <w:rPr>
          <w:rFonts w:ascii="Arial Narrow" w:hAnsi="Arial Narrow" w:cs="Arial"/>
          <w:bCs/>
        </w:rPr>
      </w:pPr>
      <w:r>
        <w:rPr>
          <w:rFonts w:ascii="Arial Narrow" w:hAnsi="Arial Narrow" w:cs="Arial"/>
          <w:bCs/>
        </w:rPr>
        <w:t>Zur Technischen Abnahme sind möglichst vollständig beladene Fahrzeuge vorzustellen.</w:t>
      </w:r>
      <w:r>
        <w:rPr>
          <w:rFonts w:ascii="Arial Narrow" w:hAnsi="Arial Narrow" w:cs="Arial"/>
          <w:bCs/>
        </w:rPr>
        <w:br/>
      </w:r>
    </w:p>
    <w:p w14:paraId="5670FDCA" w14:textId="1AA3B9D7" w:rsidR="00E82D8E" w:rsidRDefault="00A32879" w:rsidP="00011B97">
      <w:pPr>
        <w:numPr>
          <w:ilvl w:val="0"/>
          <w:numId w:val="1"/>
        </w:numPr>
        <w:spacing w:line="276" w:lineRule="auto"/>
        <w:rPr>
          <w:rFonts w:ascii="Arial Narrow" w:hAnsi="Arial Narrow" w:cs="Arial"/>
          <w:bCs/>
        </w:rPr>
      </w:pPr>
      <w:r w:rsidRPr="00FD460C">
        <w:rPr>
          <w:rFonts w:ascii="Arial Narrow" w:hAnsi="Arial Narrow" w:cs="Arial"/>
          <w:bCs/>
        </w:rPr>
        <w:t xml:space="preserve">Die Abnahme steht den Kommunen innerhalb des Landes NRW </w:t>
      </w:r>
      <w:r>
        <w:rPr>
          <w:rFonts w:ascii="Arial Narrow" w:hAnsi="Arial Narrow" w:cs="Arial"/>
          <w:bCs/>
        </w:rPr>
        <w:t xml:space="preserve">in der Regel </w:t>
      </w:r>
      <w:r w:rsidRPr="00FD460C">
        <w:rPr>
          <w:rFonts w:ascii="Arial Narrow" w:hAnsi="Arial Narrow" w:cs="Arial"/>
          <w:bCs/>
        </w:rPr>
        <w:t>als kostenfreies Angebot zur Verfügung.</w:t>
      </w:r>
      <w:r w:rsidRPr="00D644D6">
        <w:rPr>
          <w:rFonts w:ascii="Arial Narrow" w:hAnsi="Arial Narrow" w:cs="Arial"/>
          <w:bCs/>
        </w:rPr>
        <w:t xml:space="preserve"> </w:t>
      </w:r>
      <w:r w:rsidRPr="002820F2">
        <w:rPr>
          <w:rFonts w:ascii="Arial Narrow" w:hAnsi="Arial Narrow" w:cs="Arial"/>
          <w:bCs/>
        </w:rPr>
        <w:t>Zu diesem Zweck kann als geeignete</w:t>
      </w:r>
      <w:r w:rsidR="00F6484E" w:rsidRPr="002820F2">
        <w:rPr>
          <w:rFonts w:ascii="Arial Narrow" w:hAnsi="Arial Narrow" w:cs="Arial"/>
          <w:bCs/>
        </w:rPr>
        <w:t xml:space="preserve">r Standort </w:t>
      </w:r>
      <w:r w:rsidRPr="002820F2">
        <w:rPr>
          <w:rFonts w:ascii="Arial Narrow" w:hAnsi="Arial Narrow" w:cs="Arial"/>
          <w:bCs/>
        </w:rPr>
        <w:t xml:space="preserve">beispielsweise </w:t>
      </w:r>
      <w:r w:rsidR="001304E9" w:rsidRPr="002820F2">
        <w:rPr>
          <w:rFonts w:ascii="Arial Narrow" w:hAnsi="Arial Narrow" w:cs="Arial"/>
          <w:bCs/>
        </w:rPr>
        <w:t>das IdF NRW</w:t>
      </w:r>
      <w:r w:rsidRPr="002820F2">
        <w:rPr>
          <w:rFonts w:ascii="Arial Narrow" w:hAnsi="Arial Narrow" w:cs="Arial"/>
          <w:bCs/>
        </w:rPr>
        <w:t xml:space="preserve">, ein Servicestützpunkt eines Herstellers oder </w:t>
      </w:r>
      <w:r w:rsidR="001304E9" w:rsidRPr="002820F2">
        <w:rPr>
          <w:rFonts w:ascii="Arial Narrow" w:hAnsi="Arial Narrow" w:cs="Arial"/>
          <w:bCs/>
        </w:rPr>
        <w:t>ein Feuerwehrgerätehaus</w:t>
      </w:r>
      <w:r w:rsidR="001304E9" w:rsidRPr="002820F2" w:rsidDel="001304E9">
        <w:rPr>
          <w:rFonts w:ascii="Arial Narrow" w:hAnsi="Arial Narrow" w:cs="Arial"/>
          <w:bCs/>
        </w:rPr>
        <w:t xml:space="preserve"> </w:t>
      </w:r>
      <w:r w:rsidR="001304E9">
        <w:rPr>
          <w:rFonts w:ascii="Arial Narrow" w:hAnsi="Arial Narrow" w:cs="Arial"/>
          <w:bCs/>
        </w:rPr>
        <w:t xml:space="preserve">mit geeigneter Infrastruktur </w:t>
      </w:r>
      <w:r w:rsidRPr="002820F2">
        <w:rPr>
          <w:rFonts w:ascii="Arial Narrow" w:hAnsi="Arial Narrow" w:cs="Arial"/>
          <w:bCs/>
        </w:rPr>
        <w:t>genutzt werden</w:t>
      </w:r>
      <w:r w:rsidR="00142B2D">
        <w:rPr>
          <w:rFonts w:ascii="Arial Narrow" w:hAnsi="Arial Narrow" w:cs="Arial"/>
          <w:bCs/>
        </w:rPr>
        <w:t>.</w:t>
      </w:r>
      <w:r w:rsidR="00011B97">
        <w:rPr>
          <w:rFonts w:ascii="Arial Narrow" w:hAnsi="Arial Narrow" w:cs="Arial"/>
          <w:bCs/>
        </w:rPr>
        <w:br/>
      </w:r>
    </w:p>
    <w:p w14:paraId="47C51436" w14:textId="77777777" w:rsidR="00011B97" w:rsidRDefault="00011B97" w:rsidP="007F2E62">
      <w:pPr>
        <w:numPr>
          <w:ilvl w:val="0"/>
          <w:numId w:val="1"/>
        </w:numPr>
        <w:spacing w:line="276" w:lineRule="auto"/>
        <w:jc w:val="both"/>
        <w:rPr>
          <w:rFonts w:ascii="Arial Narrow" w:hAnsi="Arial Narrow" w:cs="Arial"/>
          <w:bCs/>
        </w:rPr>
      </w:pPr>
      <w:r>
        <w:rPr>
          <w:rFonts w:ascii="Arial Narrow" w:hAnsi="Arial Narrow" w:cs="Arial"/>
          <w:bCs/>
        </w:rPr>
        <w:t>Ein vorläufiger Bericht wird direkt im Anschluss an die Technische Abnahme beim Aufbauhe</w:t>
      </w:r>
      <w:r>
        <w:rPr>
          <w:rFonts w:ascii="Arial Narrow" w:hAnsi="Arial Narrow" w:cs="Arial"/>
          <w:bCs/>
        </w:rPr>
        <w:t>r</w:t>
      </w:r>
      <w:r>
        <w:rPr>
          <w:rFonts w:ascii="Arial Narrow" w:hAnsi="Arial Narrow" w:cs="Arial"/>
          <w:bCs/>
        </w:rPr>
        <w:t>steller hinterlegt</w:t>
      </w:r>
      <w:r w:rsidR="009D5A47">
        <w:rPr>
          <w:rFonts w:ascii="Arial Narrow" w:hAnsi="Arial Narrow" w:cs="Arial"/>
          <w:bCs/>
        </w:rPr>
        <w:t xml:space="preserve"> und kurzfristig der Kommune zugeleitet</w:t>
      </w:r>
      <w:r>
        <w:rPr>
          <w:rFonts w:ascii="Arial Narrow" w:hAnsi="Arial Narrow" w:cs="Arial"/>
          <w:bCs/>
        </w:rPr>
        <w:t>.</w:t>
      </w:r>
    </w:p>
    <w:p w14:paraId="6EA52FAF" w14:textId="77777777" w:rsidR="00717C78" w:rsidRDefault="00717C78" w:rsidP="007F2E62">
      <w:pPr>
        <w:spacing w:line="276" w:lineRule="auto"/>
        <w:ind w:left="360"/>
        <w:jc w:val="both"/>
        <w:rPr>
          <w:rFonts w:ascii="Arial Narrow" w:hAnsi="Arial Narrow" w:cs="Arial"/>
          <w:bCs/>
        </w:rPr>
      </w:pPr>
    </w:p>
    <w:p w14:paraId="52234522" w14:textId="1E8F824E" w:rsidR="00A32879" w:rsidRPr="004D1CDF" w:rsidRDefault="00A32879" w:rsidP="007F2E62">
      <w:pPr>
        <w:numPr>
          <w:ilvl w:val="0"/>
          <w:numId w:val="1"/>
        </w:numPr>
        <w:spacing w:line="276" w:lineRule="auto"/>
        <w:jc w:val="both"/>
        <w:rPr>
          <w:rFonts w:ascii="Arial Narrow" w:hAnsi="Arial Narrow" w:cs="Arial"/>
          <w:bCs/>
        </w:rPr>
      </w:pPr>
      <w:r w:rsidRPr="00D84BCD">
        <w:rPr>
          <w:rFonts w:ascii="Arial Narrow" w:hAnsi="Arial Narrow" w:cs="Arial"/>
          <w:bCs/>
        </w:rPr>
        <w:t xml:space="preserve">Das Ergebnis </w:t>
      </w:r>
      <w:r w:rsidR="001304E9">
        <w:rPr>
          <w:rFonts w:ascii="Arial Narrow" w:hAnsi="Arial Narrow" w:cs="Arial"/>
          <w:bCs/>
        </w:rPr>
        <w:t xml:space="preserve">(endgültiger Bericht) </w:t>
      </w:r>
      <w:r w:rsidRPr="00D84BCD">
        <w:rPr>
          <w:rFonts w:ascii="Arial Narrow" w:hAnsi="Arial Narrow" w:cs="Arial"/>
          <w:bCs/>
        </w:rPr>
        <w:t xml:space="preserve">wird dem </w:t>
      </w:r>
      <w:r w:rsidRPr="00C7601F">
        <w:rPr>
          <w:rFonts w:ascii="Arial Narrow" w:hAnsi="Arial Narrow" w:cs="Arial"/>
          <w:bCs/>
        </w:rPr>
        <w:t>Auftraggeber</w:t>
      </w:r>
      <w:r w:rsidR="00C37D6D" w:rsidRPr="00C7601F">
        <w:rPr>
          <w:rFonts w:ascii="Arial Narrow" w:hAnsi="Arial Narrow" w:cs="Arial"/>
          <w:bCs/>
        </w:rPr>
        <w:t xml:space="preserve"> </w:t>
      </w:r>
      <w:r w:rsidR="00CB5F08" w:rsidRPr="00D84BCD">
        <w:rPr>
          <w:rFonts w:ascii="Arial Narrow" w:hAnsi="Arial Narrow" w:cs="Arial"/>
          <w:bCs/>
        </w:rPr>
        <w:t>im Anschluss</w:t>
      </w:r>
      <w:r w:rsidR="00CB5F08">
        <w:rPr>
          <w:rFonts w:ascii="Arial Narrow" w:hAnsi="Arial Narrow" w:cs="Arial"/>
          <w:bCs/>
        </w:rPr>
        <w:t>, d. h. in der Regel</w:t>
      </w:r>
      <w:r w:rsidR="00CB5F08" w:rsidRPr="00D84BCD">
        <w:rPr>
          <w:rFonts w:ascii="Arial Narrow" w:hAnsi="Arial Narrow" w:cs="Arial"/>
          <w:bCs/>
        </w:rPr>
        <w:t xml:space="preserve"> </w:t>
      </w:r>
      <w:r w:rsidR="00C37D6D" w:rsidRPr="00C7601F">
        <w:rPr>
          <w:rFonts w:ascii="Arial Narrow" w:hAnsi="Arial Narrow" w:cs="Arial"/>
          <w:bCs/>
        </w:rPr>
        <w:t>i</w:t>
      </w:r>
      <w:r w:rsidR="00C37D6D" w:rsidRPr="00C7601F">
        <w:rPr>
          <w:rFonts w:ascii="Arial Narrow" w:hAnsi="Arial Narrow" w:cs="Arial"/>
          <w:bCs/>
        </w:rPr>
        <w:t>n</w:t>
      </w:r>
      <w:r w:rsidR="00C37D6D" w:rsidRPr="00C7601F">
        <w:rPr>
          <w:rFonts w:ascii="Arial Narrow" w:hAnsi="Arial Narrow" w:cs="Arial"/>
          <w:bCs/>
        </w:rPr>
        <w:t xml:space="preserve">nerhalb von </w:t>
      </w:r>
      <w:r w:rsidR="005812D0">
        <w:rPr>
          <w:rFonts w:ascii="Arial Narrow" w:hAnsi="Arial Narrow" w:cs="Arial"/>
          <w:bCs/>
        </w:rPr>
        <w:t>zwei</w:t>
      </w:r>
      <w:r w:rsidR="00C37D6D" w:rsidRPr="00C7601F">
        <w:rPr>
          <w:rFonts w:ascii="Arial Narrow" w:hAnsi="Arial Narrow" w:cs="Arial"/>
          <w:bCs/>
        </w:rPr>
        <w:t xml:space="preserve"> Wochen</w:t>
      </w:r>
      <w:r w:rsidR="00CB5F08">
        <w:rPr>
          <w:rFonts w:ascii="Arial Narrow" w:hAnsi="Arial Narrow" w:cs="Arial"/>
          <w:bCs/>
        </w:rPr>
        <w:t>,</w:t>
      </w:r>
      <w:r w:rsidRPr="004D1CDF">
        <w:rPr>
          <w:rFonts w:ascii="Arial Narrow" w:hAnsi="Arial Narrow" w:cs="Arial"/>
          <w:bCs/>
        </w:rPr>
        <w:t xml:space="preserve"> </w:t>
      </w:r>
      <w:r w:rsidR="00CB5F08" w:rsidRPr="00D84BCD">
        <w:rPr>
          <w:rFonts w:ascii="Arial Narrow" w:hAnsi="Arial Narrow" w:cs="Arial"/>
          <w:bCs/>
        </w:rPr>
        <w:t>in elektroni</w:t>
      </w:r>
      <w:r w:rsidR="00CB5F08" w:rsidRPr="00C7601F">
        <w:rPr>
          <w:rFonts w:ascii="Arial Narrow" w:hAnsi="Arial Narrow" w:cs="Arial"/>
          <w:bCs/>
        </w:rPr>
        <w:t xml:space="preserve">scher Form </w:t>
      </w:r>
      <w:r w:rsidRPr="00D84BCD">
        <w:rPr>
          <w:rFonts w:ascii="Arial Narrow" w:hAnsi="Arial Narrow" w:cs="Arial"/>
          <w:bCs/>
        </w:rPr>
        <w:t xml:space="preserve">auf dem Dienstweg </w:t>
      </w:r>
      <w:r w:rsidRPr="00C7601F">
        <w:rPr>
          <w:rFonts w:ascii="Arial Narrow" w:hAnsi="Arial Narrow" w:cs="Arial"/>
          <w:bCs/>
        </w:rPr>
        <w:t>mitgeteilt.</w:t>
      </w:r>
    </w:p>
    <w:p w14:paraId="2E200D3B" w14:textId="77777777" w:rsidR="00A32879" w:rsidRPr="00A32879" w:rsidRDefault="00A32879" w:rsidP="001C15F1">
      <w:pPr>
        <w:ind w:left="360"/>
        <w:rPr>
          <w:rFonts w:ascii="Arial Narrow" w:hAnsi="Arial Narrow" w:cs="Arial"/>
          <w:bCs/>
        </w:rPr>
      </w:pPr>
      <w:r>
        <w:rPr>
          <w:rFonts w:ascii="Arial Narrow" w:hAnsi="Arial Narrow" w:cs="Arial"/>
          <w:bCs/>
        </w:rPr>
        <w:br w:type="page"/>
      </w:r>
    </w:p>
    <w:p w14:paraId="1EA86F25" w14:textId="77777777" w:rsidR="00CB5F08" w:rsidRDefault="00E82D8E" w:rsidP="00213BE1">
      <w:pPr>
        <w:autoSpaceDE w:val="0"/>
        <w:autoSpaceDN w:val="0"/>
        <w:adjustRightInd w:val="0"/>
        <w:rPr>
          <w:rFonts w:ascii="Arial Narrow" w:hAnsi="Arial Narrow" w:cs="Arial"/>
          <w:b/>
          <w:bCs/>
          <w:sz w:val="26"/>
          <w:szCs w:val="26"/>
        </w:rPr>
      </w:pPr>
      <w:r>
        <w:rPr>
          <w:rFonts w:ascii="Arial Narrow" w:hAnsi="Arial Narrow" w:cs="Arial"/>
          <w:b/>
          <w:bCs/>
          <w:sz w:val="26"/>
          <w:szCs w:val="26"/>
        </w:rPr>
        <w:lastRenderedPageBreak/>
        <w:t>2.2</w:t>
      </w:r>
      <w:r>
        <w:rPr>
          <w:rFonts w:ascii="Arial Narrow" w:hAnsi="Arial Narrow" w:cs="Arial"/>
          <w:b/>
          <w:bCs/>
          <w:sz w:val="26"/>
          <w:szCs w:val="26"/>
        </w:rPr>
        <w:tab/>
      </w:r>
      <w:r w:rsidR="008E35E7" w:rsidRPr="00604B2B">
        <w:rPr>
          <w:rFonts w:ascii="Arial Narrow" w:hAnsi="Arial Narrow" w:cs="Arial"/>
          <w:b/>
          <w:bCs/>
          <w:sz w:val="26"/>
          <w:szCs w:val="26"/>
        </w:rPr>
        <w:t>Unterstützung der Aufsichtsbehörden</w:t>
      </w:r>
      <w:r w:rsidR="00A32879">
        <w:rPr>
          <w:rFonts w:ascii="Arial Narrow" w:hAnsi="Arial Narrow" w:cs="Arial"/>
          <w:b/>
          <w:bCs/>
          <w:sz w:val="26"/>
          <w:szCs w:val="26"/>
        </w:rPr>
        <w:br/>
      </w:r>
    </w:p>
    <w:p w14:paraId="3EBCA8B2" w14:textId="77777777" w:rsidR="00A32879" w:rsidRPr="007E687A" w:rsidRDefault="00A32879" w:rsidP="00397A65">
      <w:pPr>
        <w:autoSpaceDE w:val="0"/>
        <w:autoSpaceDN w:val="0"/>
        <w:adjustRightInd w:val="0"/>
        <w:rPr>
          <w:rFonts w:ascii="Arial Narrow" w:hAnsi="Arial Narrow" w:cs="Arial"/>
          <w:b/>
          <w:bCs/>
          <w:sz w:val="26"/>
          <w:szCs w:val="26"/>
        </w:rPr>
      </w:pPr>
      <w:r w:rsidRPr="007E687A">
        <w:rPr>
          <w:rFonts w:ascii="Arial Narrow" w:hAnsi="Arial Narrow" w:cs="Arial"/>
          <w:b/>
          <w:bCs/>
          <w:sz w:val="26"/>
          <w:szCs w:val="26"/>
        </w:rPr>
        <w:t>Programmprüfungen</w:t>
      </w:r>
      <w:r>
        <w:rPr>
          <w:rFonts w:ascii="Arial Narrow" w:hAnsi="Arial Narrow" w:cs="Arial"/>
          <w:b/>
          <w:bCs/>
          <w:sz w:val="26"/>
          <w:szCs w:val="26"/>
        </w:rPr>
        <w:br/>
      </w:r>
    </w:p>
    <w:p w14:paraId="66A08EBA" w14:textId="77777777" w:rsidR="00A32879" w:rsidRDefault="00E23F79" w:rsidP="007F2E62">
      <w:pPr>
        <w:numPr>
          <w:ilvl w:val="0"/>
          <w:numId w:val="1"/>
        </w:numPr>
        <w:spacing w:line="276" w:lineRule="auto"/>
        <w:jc w:val="both"/>
        <w:rPr>
          <w:rFonts w:ascii="Arial Narrow" w:hAnsi="Arial Narrow" w:cs="Arial"/>
          <w:bCs/>
        </w:rPr>
      </w:pPr>
      <w:r>
        <w:rPr>
          <w:rFonts w:ascii="Arial Narrow" w:hAnsi="Arial Narrow" w:cs="Arial"/>
          <w:bCs/>
        </w:rPr>
        <w:t xml:space="preserve">Im Auftrag des </w:t>
      </w:r>
      <w:r w:rsidR="009F1425">
        <w:rPr>
          <w:rFonts w:ascii="Arial Narrow" w:hAnsi="Arial Narrow" w:cs="Arial"/>
          <w:bCs/>
        </w:rPr>
        <w:t>IM</w:t>
      </w:r>
      <w:r>
        <w:rPr>
          <w:rFonts w:ascii="Arial Narrow" w:hAnsi="Arial Narrow" w:cs="Arial"/>
          <w:bCs/>
        </w:rPr>
        <w:t xml:space="preserve"> NRW unterstützt d</w:t>
      </w:r>
      <w:r w:rsidR="004D1CDF">
        <w:rPr>
          <w:rFonts w:ascii="Arial Narrow" w:hAnsi="Arial Narrow" w:cs="Arial"/>
          <w:bCs/>
        </w:rPr>
        <w:t>as</w:t>
      </w:r>
      <w:r w:rsidR="00A32879">
        <w:rPr>
          <w:rFonts w:ascii="Arial Narrow" w:hAnsi="Arial Narrow" w:cs="Arial"/>
          <w:bCs/>
        </w:rPr>
        <w:t xml:space="preserve"> </w:t>
      </w:r>
      <w:r w:rsidR="001372D9">
        <w:rPr>
          <w:rFonts w:ascii="Arial Narrow" w:hAnsi="Arial Narrow" w:cs="Arial"/>
          <w:bCs/>
        </w:rPr>
        <w:t>Technische Kompetenzzentrum (</w:t>
      </w:r>
      <w:r w:rsidR="00A32879">
        <w:rPr>
          <w:rFonts w:ascii="Arial Narrow" w:hAnsi="Arial Narrow" w:cs="Arial"/>
          <w:bCs/>
        </w:rPr>
        <w:t>TK</w:t>
      </w:r>
      <w:r w:rsidR="001372D9">
        <w:rPr>
          <w:rFonts w:ascii="Arial Narrow" w:hAnsi="Arial Narrow" w:cs="Arial"/>
          <w:bCs/>
        </w:rPr>
        <w:t>)</w:t>
      </w:r>
      <w:r w:rsidR="004D1CDF">
        <w:rPr>
          <w:rFonts w:ascii="Arial Narrow" w:hAnsi="Arial Narrow" w:cs="Arial"/>
          <w:bCs/>
        </w:rPr>
        <w:t xml:space="preserve"> </w:t>
      </w:r>
      <w:r w:rsidR="00A32879">
        <w:rPr>
          <w:rFonts w:ascii="Arial Narrow" w:hAnsi="Arial Narrow" w:cs="Arial"/>
          <w:bCs/>
        </w:rPr>
        <w:t xml:space="preserve">die </w:t>
      </w:r>
      <w:r>
        <w:rPr>
          <w:rFonts w:ascii="Arial Narrow" w:hAnsi="Arial Narrow" w:cs="Arial"/>
          <w:bCs/>
        </w:rPr>
        <w:t>Bezirksregi</w:t>
      </w:r>
      <w:r>
        <w:rPr>
          <w:rFonts w:ascii="Arial Narrow" w:hAnsi="Arial Narrow" w:cs="Arial"/>
          <w:bCs/>
        </w:rPr>
        <w:t>e</w:t>
      </w:r>
      <w:r>
        <w:rPr>
          <w:rFonts w:ascii="Arial Narrow" w:hAnsi="Arial Narrow" w:cs="Arial"/>
          <w:bCs/>
        </w:rPr>
        <w:t xml:space="preserve">rungen </w:t>
      </w:r>
      <w:r w:rsidR="00B204A3">
        <w:rPr>
          <w:rFonts w:ascii="Arial Narrow" w:hAnsi="Arial Narrow" w:cs="Arial"/>
          <w:bCs/>
        </w:rPr>
        <w:t xml:space="preserve">und Kreise </w:t>
      </w:r>
      <w:r>
        <w:rPr>
          <w:rFonts w:ascii="Arial Narrow" w:hAnsi="Arial Narrow" w:cs="Arial"/>
          <w:bCs/>
        </w:rPr>
        <w:t xml:space="preserve">als </w:t>
      </w:r>
      <w:r w:rsidR="00A32879">
        <w:rPr>
          <w:rFonts w:ascii="Arial Narrow" w:hAnsi="Arial Narrow" w:cs="Arial"/>
          <w:bCs/>
        </w:rPr>
        <w:t>Aufsicht</w:t>
      </w:r>
      <w:r w:rsidR="001372D9">
        <w:rPr>
          <w:rFonts w:ascii="Arial Narrow" w:hAnsi="Arial Narrow" w:cs="Arial"/>
          <w:bCs/>
        </w:rPr>
        <w:t>s</w:t>
      </w:r>
      <w:r w:rsidR="00A32879">
        <w:rPr>
          <w:rFonts w:ascii="Arial Narrow" w:hAnsi="Arial Narrow" w:cs="Arial"/>
          <w:bCs/>
        </w:rPr>
        <w:t>behörden</w:t>
      </w:r>
      <w:r w:rsidR="00746C73">
        <w:rPr>
          <w:rFonts w:ascii="Arial Narrow" w:hAnsi="Arial Narrow" w:cs="Arial"/>
          <w:bCs/>
        </w:rPr>
        <w:t xml:space="preserve">, indem es landesweit </w:t>
      </w:r>
      <w:r w:rsidR="00A32879" w:rsidRPr="00604B2B">
        <w:rPr>
          <w:rFonts w:ascii="Arial Narrow" w:hAnsi="Arial Narrow" w:cs="Arial"/>
          <w:bCs/>
        </w:rPr>
        <w:t>zentrale risikoorientierte Prü</w:t>
      </w:r>
      <w:r w:rsidR="00A32879" w:rsidRPr="00604B2B">
        <w:rPr>
          <w:rFonts w:ascii="Arial Narrow" w:hAnsi="Arial Narrow" w:cs="Arial"/>
          <w:bCs/>
        </w:rPr>
        <w:t>f</w:t>
      </w:r>
      <w:r w:rsidR="00A32879" w:rsidRPr="00604B2B">
        <w:rPr>
          <w:rFonts w:ascii="Arial Narrow" w:hAnsi="Arial Narrow" w:cs="Arial"/>
          <w:bCs/>
        </w:rPr>
        <w:t>programm</w:t>
      </w:r>
      <w:r w:rsidR="00A32879">
        <w:rPr>
          <w:rFonts w:ascii="Arial Narrow" w:hAnsi="Arial Narrow" w:cs="Arial"/>
          <w:bCs/>
        </w:rPr>
        <w:t>e durchführt.</w:t>
      </w:r>
      <w:r w:rsidR="00746C73">
        <w:rPr>
          <w:rFonts w:ascii="Arial Narrow" w:hAnsi="Arial Narrow" w:cs="Arial"/>
          <w:bCs/>
        </w:rPr>
        <w:t xml:space="preserve"> Diese Programme haben themenbezogene, technikorientierte Prü</w:t>
      </w:r>
      <w:r w:rsidR="00746C73">
        <w:rPr>
          <w:rFonts w:ascii="Arial Narrow" w:hAnsi="Arial Narrow" w:cs="Arial"/>
          <w:bCs/>
        </w:rPr>
        <w:t>f</w:t>
      </w:r>
      <w:r w:rsidR="00746C73">
        <w:rPr>
          <w:rFonts w:ascii="Arial Narrow" w:hAnsi="Arial Narrow" w:cs="Arial"/>
          <w:bCs/>
        </w:rPr>
        <w:t xml:space="preserve">schwerpunkte </w:t>
      </w:r>
      <w:r w:rsidR="00A55AB8">
        <w:rPr>
          <w:rFonts w:ascii="Arial Narrow" w:hAnsi="Arial Narrow" w:cs="Arial"/>
          <w:bCs/>
        </w:rPr>
        <w:t>von landesweitem Interesse im Bereich der nichtpolizeilichen Gefahrenabwehr zu</w:t>
      </w:r>
      <w:r w:rsidR="00746C73">
        <w:rPr>
          <w:rFonts w:ascii="Arial Narrow" w:hAnsi="Arial Narrow" w:cs="Arial"/>
          <w:bCs/>
        </w:rPr>
        <w:t>m Gegenstand</w:t>
      </w:r>
      <w:r w:rsidR="00A55AB8">
        <w:rPr>
          <w:rFonts w:ascii="Arial Narrow" w:hAnsi="Arial Narrow" w:cs="Arial"/>
          <w:bCs/>
        </w:rPr>
        <w:t xml:space="preserve"> und ergänzen die standardisierten Gebrauchsprüfungen.</w:t>
      </w:r>
    </w:p>
    <w:p w14:paraId="38905C26" w14:textId="77777777" w:rsidR="007F2E62" w:rsidRPr="00604B2B" w:rsidRDefault="007F2E62" w:rsidP="007F2E62">
      <w:pPr>
        <w:spacing w:line="276" w:lineRule="auto"/>
        <w:ind w:left="720"/>
        <w:jc w:val="both"/>
        <w:rPr>
          <w:rFonts w:ascii="Arial Narrow" w:hAnsi="Arial Narrow" w:cs="Arial"/>
          <w:bCs/>
        </w:rPr>
      </w:pPr>
    </w:p>
    <w:p w14:paraId="152BEAD5" w14:textId="77777777" w:rsidR="002716DA" w:rsidRDefault="00A32879" w:rsidP="007F2E62">
      <w:pPr>
        <w:numPr>
          <w:ilvl w:val="0"/>
          <w:numId w:val="1"/>
        </w:numPr>
        <w:spacing w:line="276" w:lineRule="auto"/>
        <w:jc w:val="both"/>
        <w:rPr>
          <w:rFonts w:ascii="Arial Narrow" w:hAnsi="Arial Narrow" w:cs="Arial"/>
          <w:bCs/>
        </w:rPr>
      </w:pPr>
      <w:r>
        <w:rPr>
          <w:rFonts w:ascii="Arial Narrow" w:hAnsi="Arial Narrow" w:cs="Arial"/>
          <w:bCs/>
        </w:rPr>
        <w:t xml:space="preserve">Die zentralen Prüfprogramme des Landes entstehen im </w:t>
      </w:r>
      <w:r w:rsidR="00A537A7">
        <w:rPr>
          <w:rFonts w:ascii="Arial Narrow" w:hAnsi="Arial Narrow" w:cs="Arial"/>
          <w:bCs/>
        </w:rPr>
        <w:t>Dialog</w:t>
      </w:r>
      <w:r>
        <w:rPr>
          <w:rFonts w:ascii="Arial Narrow" w:hAnsi="Arial Narrow" w:cs="Arial"/>
          <w:bCs/>
        </w:rPr>
        <w:t xml:space="preserve"> zwischen den Aufsichtsbehö</w:t>
      </w:r>
      <w:r>
        <w:rPr>
          <w:rFonts w:ascii="Arial Narrow" w:hAnsi="Arial Narrow" w:cs="Arial"/>
          <w:bCs/>
        </w:rPr>
        <w:t>r</w:t>
      </w:r>
      <w:r>
        <w:rPr>
          <w:rFonts w:ascii="Arial Narrow" w:hAnsi="Arial Narrow" w:cs="Arial"/>
          <w:bCs/>
        </w:rPr>
        <w:t xml:space="preserve">den </w:t>
      </w:r>
      <w:r w:rsidR="00E82D8E">
        <w:rPr>
          <w:rFonts w:ascii="Arial Narrow" w:hAnsi="Arial Narrow" w:cs="Arial"/>
          <w:bCs/>
        </w:rPr>
        <w:t xml:space="preserve">der </w:t>
      </w:r>
      <w:r>
        <w:rPr>
          <w:rFonts w:ascii="Arial Narrow" w:hAnsi="Arial Narrow" w:cs="Arial"/>
          <w:bCs/>
        </w:rPr>
        <w:t>nichtpolizeiliche</w:t>
      </w:r>
      <w:r w:rsidR="00E82D8E">
        <w:rPr>
          <w:rFonts w:ascii="Arial Narrow" w:hAnsi="Arial Narrow" w:cs="Arial"/>
          <w:bCs/>
        </w:rPr>
        <w:t>n</w:t>
      </w:r>
      <w:r>
        <w:rPr>
          <w:rFonts w:ascii="Arial Narrow" w:hAnsi="Arial Narrow" w:cs="Arial"/>
          <w:bCs/>
        </w:rPr>
        <w:t xml:space="preserve"> Gefahrenabwehr. Die</w:t>
      </w:r>
      <w:r w:rsidRPr="00604B2B">
        <w:rPr>
          <w:rFonts w:ascii="Arial Narrow" w:hAnsi="Arial Narrow" w:cs="Arial"/>
          <w:bCs/>
        </w:rPr>
        <w:t xml:space="preserve"> Geschäftsführung </w:t>
      </w:r>
      <w:r>
        <w:rPr>
          <w:rFonts w:ascii="Arial Narrow" w:hAnsi="Arial Narrow" w:cs="Arial"/>
          <w:bCs/>
        </w:rPr>
        <w:t xml:space="preserve">bei der Erstellung der </w:t>
      </w:r>
      <w:r w:rsidRPr="00604B2B">
        <w:rPr>
          <w:rFonts w:ascii="Arial Narrow" w:hAnsi="Arial Narrow" w:cs="Arial"/>
          <w:bCs/>
        </w:rPr>
        <w:t>festz</w:t>
      </w:r>
      <w:r w:rsidRPr="00604B2B">
        <w:rPr>
          <w:rFonts w:ascii="Arial Narrow" w:hAnsi="Arial Narrow" w:cs="Arial"/>
          <w:bCs/>
        </w:rPr>
        <w:t>u</w:t>
      </w:r>
      <w:r w:rsidRPr="00604B2B">
        <w:rPr>
          <w:rFonts w:ascii="Arial Narrow" w:hAnsi="Arial Narrow" w:cs="Arial"/>
          <w:bCs/>
        </w:rPr>
        <w:t xml:space="preserve">schreibenden </w:t>
      </w:r>
      <w:r>
        <w:rPr>
          <w:rFonts w:ascii="Arial Narrow" w:hAnsi="Arial Narrow" w:cs="Arial"/>
          <w:bCs/>
        </w:rPr>
        <w:t>P</w:t>
      </w:r>
      <w:r w:rsidRPr="00604B2B">
        <w:rPr>
          <w:rFonts w:ascii="Arial Narrow" w:hAnsi="Arial Narrow" w:cs="Arial"/>
          <w:bCs/>
        </w:rPr>
        <w:t xml:space="preserve">rogramme </w:t>
      </w:r>
      <w:r>
        <w:rPr>
          <w:rFonts w:ascii="Arial Narrow" w:hAnsi="Arial Narrow" w:cs="Arial"/>
          <w:bCs/>
        </w:rPr>
        <w:t>liegt beim IdF NRW</w:t>
      </w:r>
      <w:r w:rsidR="00E23F79">
        <w:rPr>
          <w:rFonts w:ascii="Arial Narrow" w:hAnsi="Arial Narrow" w:cs="Arial"/>
          <w:bCs/>
        </w:rPr>
        <w:t xml:space="preserve">. Es führt </w:t>
      </w:r>
      <w:r>
        <w:rPr>
          <w:rFonts w:ascii="Arial Narrow" w:hAnsi="Arial Narrow" w:cs="Arial"/>
          <w:bCs/>
        </w:rPr>
        <w:t xml:space="preserve">hierzu </w:t>
      </w:r>
      <w:r w:rsidR="00207A36">
        <w:rPr>
          <w:rFonts w:ascii="Arial Narrow" w:hAnsi="Arial Narrow" w:cs="Arial"/>
          <w:bCs/>
        </w:rPr>
        <w:t xml:space="preserve">ggf. </w:t>
      </w:r>
      <w:r>
        <w:rPr>
          <w:rFonts w:ascii="Arial Narrow" w:hAnsi="Arial Narrow" w:cs="Arial"/>
          <w:bCs/>
        </w:rPr>
        <w:t xml:space="preserve">entsprechende Abfragen im Land durch bzw. </w:t>
      </w:r>
      <w:r w:rsidR="00E23F79">
        <w:rPr>
          <w:rFonts w:ascii="Arial Narrow" w:hAnsi="Arial Narrow" w:cs="Arial"/>
          <w:bCs/>
        </w:rPr>
        <w:t xml:space="preserve">ermittelt </w:t>
      </w:r>
      <w:r>
        <w:rPr>
          <w:rFonts w:ascii="Arial Narrow" w:hAnsi="Arial Narrow" w:cs="Arial"/>
          <w:bCs/>
        </w:rPr>
        <w:t>mit der Unfallkasse des Landes NRW Gefährdungsschwerpunkte im technischen Bereich.</w:t>
      </w:r>
    </w:p>
    <w:p w14:paraId="50DCBCBA" w14:textId="77777777" w:rsidR="00A32879" w:rsidRDefault="00A32879" w:rsidP="002716DA">
      <w:pPr>
        <w:spacing w:line="276" w:lineRule="auto"/>
        <w:ind w:left="720"/>
        <w:jc w:val="both"/>
        <w:rPr>
          <w:rFonts w:ascii="Arial Narrow" w:hAnsi="Arial Narrow" w:cs="Arial"/>
          <w:bCs/>
        </w:rPr>
      </w:pPr>
    </w:p>
    <w:p w14:paraId="3F41131F" w14:textId="77777777" w:rsidR="002716DA" w:rsidRDefault="00A32879" w:rsidP="007F2E62">
      <w:pPr>
        <w:numPr>
          <w:ilvl w:val="0"/>
          <w:numId w:val="1"/>
        </w:numPr>
        <w:spacing w:line="276" w:lineRule="auto"/>
        <w:jc w:val="both"/>
        <w:rPr>
          <w:rFonts w:ascii="Arial Narrow" w:hAnsi="Arial Narrow" w:cs="Arial"/>
          <w:bCs/>
        </w:rPr>
      </w:pPr>
      <w:r>
        <w:rPr>
          <w:rFonts w:ascii="Arial Narrow" w:hAnsi="Arial Narrow" w:cs="Arial"/>
          <w:bCs/>
        </w:rPr>
        <w:t xml:space="preserve">Nach Sammlung und Abstimmung der Prüfvorschläge legt das </w:t>
      </w:r>
      <w:r w:rsidR="00207A36">
        <w:rPr>
          <w:rFonts w:ascii="Arial Narrow" w:hAnsi="Arial Narrow" w:cs="Arial"/>
          <w:bCs/>
        </w:rPr>
        <w:t>IM</w:t>
      </w:r>
      <w:r>
        <w:rPr>
          <w:rFonts w:ascii="Arial Narrow" w:hAnsi="Arial Narrow" w:cs="Arial"/>
          <w:bCs/>
        </w:rPr>
        <w:t xml:space="preserve"> NRW </w:t>
      </w:r>
      <w:r w:rsidR="00E82D8E">
        <w:rPr>
          <w:rFonts w:ascii="Arial Narrow" w:hAnsi="Arial Narrow" w:cs="Arial"/>
          <w:bCs/>
        </w:rPr>
        <w:t xml:space="preserve">die </w:t>
      </w:r>
      <w:r>
        <w:rPr>
          <w:rFonts w:ascii="Arial Narrow" w:hAnsi="Arial Narrow" w:cs="Arial"/>
          <w:bCs/>
        </w:rPr>
        <w:t>entsprechende</w:t>
      </w:r>
      <w:r w:rsidR="00E82D8E">
        <w:rPr>
          <w:rFonts w:ascii="Arial Narrow" w:hAnsi="Arial Narrow" w:cs="Arial"/>
          <w:bCs/>
        </w:rPr>
        <w:t>n</w:t>
      </w:r>
      <w:r>
        <w:rPr>
          <w:rFonts w:ascii="Arial Narrow" w:hAnsi="Arial Narrow" w:cs="Arial"/>
          <w:bCs/>
        </w:rPr>
        <w:t xml:space="preserve"> Prüfprogramme für das Folgejahr fest.</w:t>
      </w:r>
    </w:p>
    <w:p w14:paraId="3E876726" w14:textId="77777777" w:rsidR="002716DA" w:rsidRDefault="002716DA" w:rsidP="002716DA">
      <w:pPr>
        <w:spacing w:line="276" w:lineRule="auto"/>
        <w:ind w:left="720"/>
        <w:jc w:val="both"/>
        <w:rPr>
          <w:rFonts w:ascii="Arial Narrow" w:hAnsi="Arial Narrow" w:cs="Arial"/>
          <w:bCs/>
        </w:rPr>
      </w:pPr>
    </w:p>
    <w:p w14:paraId="6B8D034E" w14:textId="77777777" w:rsidR="00A32879" w:rsidRPr="00604B2B" w:rsidRDefault="00F655D2" w:rsidP="007F2E62">
      <w:pPr>
        <w:numPr>
          <w:ilvl w:val="0"/>
          <w:numId w:val="1"/>
        </w:numPr>
        <w:spacing w:line="276" w:lineRule="auto"/>
        <w:jc w:val="both"/>
        <w:rPr>
          <w:rFonts w:ascii="Arial Narrow" w:hAnsi="Arial Narrow" w:cs="Arial"/>
          <w:bCs/>
        </w:rPr>
      </w:pPr>
      <w:r>
        <w:rPr>
          <w:rFonts w:ascii="Arial Narrow" w:hAnsi="Arial Narrow" w:cs="Arial"/>
          <w:bCs/>
        </w:rPr>
        <w:t>D</w:t>
      </w:r>
      <w:r w:rsidR="00A32879">
        <w:rPr>
          <w:rFonts w:ascii="Arial Narrow" w:hAnsi="Arial Narrow" w:cs="Arial"/>
          <w:bCs/>
        </w:rPr>
        <w:t xml:space="preserve">as </w:t>
      </w:r>
      <w:r w:rsidR="009F1425">
        <w:rPr>
          <w:rFonts w:ascii="Arial Narrow" w:hAnsi="Arial Narrow" w:cs="Arial"/>
          <w:bCs/>
        </w:rPr>
        <w:t>IM</w:t>
      </w:r>
      <w:r w:rsidR="00A32879">
        <w:rPr>
          <w:rFonts w:ascii="Arial Narrow" w:hAnsi="Arial Narrow" w:cs="Arial"/>
          <w:bCs/>
        </w:rPr>
        <w:t xml:space="preserve"> NRW </w:t>
      </w:r>
      <w:r>
        <w:rPr>
          <w:rFonts w:ascii="Arial Narrow" w:hAnsi="Arial Narrow" w:cs="Arial"/>
          <w:bCs/>
        </w:rPr>
        <w:t xml:space="preserve">beauftragt </w:t>
      </w:r>
      <w:r w:rsidR="00A32879">
        <w:rPr>
          <w:rFonts w:ascii="Arial Narrow" w:hAnsi="Arial Narrow" w:cs="Arial"/>
          <w:bCs/>
        </w:rPr>
        <w:t>das TK mit der konkreten Umsetzung.</w:t>
      </w:r>
    </w:p>
    <w:p w14:paraId="1BC4B3C2" w14:textId="77777777" w:rsidR="00A32879" w:rsidRDefault="00140ABF" w:rsidP="007F2E62">
      <w:pPr>
        <w:spacing w:line="276" w:lineRule="auto"/>
        <w:ind w:left="360"/>
        <w:jc w:val="both"/>
        <w:rPr>
          <w:rFonts w:ascii="Arial Narrow" w:hAnsi="Arial Narrow" w:cs="Arial"/>
          <w:bCs/>
        </w:rPr>
      </w:pPr>
      <w:r>
        <w:rPr>
          <w:rFonts w:ascii="Arial Narrow" w:hAnsi="Arial Narrow" w:cs="Arial"/>
          <w:bCs/>
        </w:rPr>
        <w:tab/>
      </w:r>
    </w:p>
    <w:p w14:paraId="6430ED05" w14:textId="77777777" w:rsidR="005349A8" w:rsidRDefault="00A32879" w:rsidP="007F2E62">
      <w:pPr>
        <w:numPr>
          <w:ilvl w:val="0"/>
          <w:numId w:val="1"/>
        </w:numPr>
        <w:spacing w:line="276" w:lineRule="auto"/>
        <w:jc w:val="both"/>
        <w:rPr>
          <w:rFonts w:ascii="Arial Narrow" w:hAnsi="Arial Narrow" w:cs="Arial"/>
          <w:bCs/>
        </w:rPr>
      </w:pPr>
      <w:r>
        <w:rPr>
          <w:rFonts w:ascii="Arial Narrow" w:hAnsi="Arial Narrow" w:cs="Arial"/>
          <w:bCs/>
        </w:rPr>
        <w:t>Die Mitarbeiter des T</w:t>
      </w:r>
      <w:r w:rsidR="00E82D8E">
        <w:rPr>
          <w:rFonts w:ascii="Arial Narrow" w:hAnsi="Arial Narrow" w:cs="Arial"/>
          <w:bCs/>
        </w:rPr>
        <w:t xml:space="preserve">K </w:t>
      </w:r>
      <w:r>
        <w:rPr>
          <w:rFonts w:ascii="Arial Narrow" w:hAnsi="Arial Narrow" w:cs="Arial"/>
          <w:bCs/>
        </w:rPr>
        <w:t xml:space="preserve">führen diese Prüfungen durch. </w:t>
      </w:r>
      <w:r w:rsidR="00F655D2">
        <w:rPr>
          <w:rFonts w:ascii="Arial Narrow" w:hAnsi="Arial Narrow" w:cs="Arial"/>
          <w:bCs/>
        </w:rPr>
        <w:t xml:space="preserve">Die Ergebnisse werden </w:t>
      </w:r>
      <w:r>
        <w:rPr>
          <w:rFonts w:ascii="Arial Narrow" w:hAnsi="Arial Narrow" w:cs="Arial"/>
          <w:bCs/>
        </w:rPr>
        <w:t xml:space="preserve">anschließend zentral </w:t>
      </w:r>
      <w:r w:rsidR="00F655D2">
        <w:rPr>
          <w:rFonts w:ascii="Arial Narrow" w:hAnsi="Arial Narrow" w:cs="Arial"/>
          <w:bCs/>
        </w:rPr>
        <w:t>a</w:t>
      </w:r>
      <w:r>
        <w:rPr>
          <w:rFonts w:ascii="Arial Narrow" w:hAnsi="Arial Narrow" w:cs="Arial"/>
          <w:bCs/>
        </w:rPr>
        <w:t>ufbereit</w:t>
      </w:r>
      <w:r w:rsidR="00F655D2">
        <w:rPr>
          <w:rFonts w:ascii="Arial Narrow" w:hAnsi="Arial Narrow" w:cs="Arial"/>
          <w:bCs/>
        </w:rPr>
        <w:t>et, um den</w:t>
      </w:r>
      <w:r w:rsidR="00B204A3">
        <w:rPr>
          <w:rFonts w:ascii="Arial Narrow" w:hAnsi="Arial Narrow" w:cs="Arial"/>
          <w:bCs/>
        </w:rPr>
        <w:t xml:space="preserve"> </w:t>
      </w:r>
      <w:r>
        <w:rPr>
          <w:rFonts w:ascii="Arial Narrow" w:hAnsi="Arial Narrow" w:cs="Arial"/>
          <w:bCs/>
        </w:rPr>
        <w:t>Zustand der technischen Ressourcen der nichtpolizeilichen Gefa</w:t>
      </w:r>
      <w:r>
        <w:rPr>
          <w:rFonts w:ascii="Arial Narrow" w:hAnsi="Arial Narrow" w:cs="Arial"/>
          <w:bCs/>
        </w:rPr>
        <w:t>h</w:t>
      </w:r>
      <w:r>
        <w:rPr>
          <w:rFonts w:ascii="Arial Narrow" w:hAnsi="Arial Narrow" w:cs="Arial"/>
          <w:bCs/>
        </w:rPr>
        <w:t>renabwehr im Land NRW</w:t>
      </w:r>
      <w:r w:rsidR="00A55AB8">
        <w:rPr>
          <w:rFonts w:ascii="Arial Narrow" w:hAnsi="Arial Narrow" w:cs="Arial"/>
          <w:bCs/>
        </w:rPr>
        <w:t xml:space="preserve"> themenbasiert zu analysieren</w:t>
      </w:r>
      <w:r w:rsidR="00E82D8E">
        <w:rPr>
          <w:rFonts w:ascii="Arial Narrow" w:hAnsi="Arial Narrow" w:cs="Arial"/>
          <w:bCs/>
        </w:rPr>
        <w:t>.</w:t>
      </w:r>
    </w:p>
    <w:p w14:paraId="4401C6F6" w14:textId="77777777" w:rsidR="005349A8" w:rsidRDefault="005349A8" w:rsidP="007F2E62">
      <w:pPr>
        <w:pStyle w:val="Listenabsatz"/>
        <w:spacing w:line="276" w:lineRule="auto"/>
        <w:jc w:val="both"/>
        <w:rPr>
          <w:rFonts w:ascii="Arial Narrow" w:hAnsi="Arial Narrow" w:cs="Arial"/>
          <w:bCs/>
        </w:rPr>
      </w:pPr>
    </w:p>
    <w:p w14:paraId="133AA5A9" w14:textId="77777777" w:rsidR="005349A8" w:rsidRDefault="005349A8" w:rsidP="007F2E62">
      <w:pPr>
        <w:numPr>
          <w:ilvl w:val="0"/>
          <w:numId w:val="1"/>
        </w:numPr>
        <w:spacing w:line="276" w:lineRule="auto"/>
        <w:jc w:val="both"/>
        <w:rPr>
          <w:rFonts w:ascii="Arial Narrow" w:hAnsi="Arial Narrow" w:cs="Arial"/>
          <w:bCs/>
        </w:rPr>
      </w:pPr>
      <w:r>
        <w:rPr>
          <w:rFonts w:ascii="Arial Narrow" w:hAnsi="Arial Narrow" w:cs="Arial"/>
          <w:bCs/>
        </w:rPr>
        <w:t xml:space="preserve">Die betroffenen Gebietskörperschaften </w:t>
      </w:r>
      <w:r w:rsidR="00E82D8E">
        <w:rPr>
          <w:rFonts w:ascii="Arial Narrow" w:hAnsi="Arial Narrow" w:cs="Arial"/>
          <w:bCs/>
        </w:rPr>
        <w:t xml:space="preserve">werden </w:t>
      </w:r>
      <w:r>
        <w:rPr>
          <w:rFonts w:ascii="Arial Narrow" w:hAnsi="Arial Narrow" w:cs="Arial"/>
          <w:bCs/>
        </w:rPr>
        <w:t xml:space="preserve">vorab </w:t>
      </w:r>
      <w:r w:rsidR="005751E9">
        <w:rPr>
          <w:rFonts w:ascii="Arial Narrow" w:hAnsi="Arial Narrow" w:cs="Arial"/>
          <w:bCs/>
        </w:rPr>
        <w:t xml:space="preserve">auf dem Dienstweg </w:t>
      </w:r>
      <w:r w:rsidR="00E82D8E">
        <w:rPr>
          <w:rFonts w:ascii="Arial Narrow" w:hAnsi="Arial Narrow" w:cs="Arial"/>
          <w:bCs/>
        </w:rPr>
        <w:t xml:space="preserve">über die </w:t>
      </w:r>
      <w:r>
        <w:rPr>
          <w:rFonts w:ascii="Arial Narrow" w:hAnsi="Arial Narrow" w:cs="Arial"/>
          <w:bCs/>
        </w:rPr>
        <w:t>beabsichtigte Prüfung</w:t>
      </w:r>
      <w:r w:rsidR="00E82D8E">
        <w:rPr>
          <w:rFonts w:ascii="Arial Narrow" w:hAnsi="Arial Narrow" w:cs="Arial"/>
          <w:bCs/>
        </w:rPr>
        <w:t xml:space="preserve"> </w:t>
      </w:r>
      <w:r w:rsidR="00F655D2">
        <w:rPr>
          <w:rFonts w:ascii="Arial Narrow" w:hAnsi="Arial Narrow" w:cs="Arial"/>
          <w:bCs/>
        </w:rPr>
        <w:t xml:space="preserve">und die Voraussetzungen für ihre sichere Durchführung </w:t>
      </w:r>
      <w:r w:rsidR="00E82D8E">
        <w:rPr>
          <w:rFonts w:ascii="Arial Narrow" w:hAnsi="Arial Narrow" w:cs="Arial"/>
          <w:bCs/>
        </w:rPr>
        <w:t>informiert</w:t>
      </w:r>
      <w:r w:rsidR="009038C6">
        <w:rPr>
          <w:rFonts w:ascii="Arial Narrow" w:hAnsi="Arial Narrow" w:cs="Arial"/>
          <w:bCs/>
        </w:rPr>
        <w:t>.</w:t>
      </w:r>
    </w:p>
    <w:p w14:paraId="4BF1F326" w14:textId="77777777" w:rsidR="005349A8" w:rsidRDefault="005349A8" w:rsidP="007F2E62">
      <w:pPr>
        <w:pStyle w:val="Listenabsatz"/>
        <w:spacing w:line="276" w:lineRule="auto"/>
        <w:jc w:val="both"/>
        <w:rPr>
          <w:rFonts w:ascii="Arial Narrow" w:hAnsi="Arial Narrow" w:cs="Arial"/>
          <w:bCs/>
        </w:rPr>
      </w:pPr>
    </w:p>
    <w:p w14:paraId="1C09DFD5" w14:textId="77777777" w:rsidR="00A32879" w:rsidRDefault="00F655D2" w:rsidP="007F2E62">
      <w:pPr>
        <w:numPr>
          <w:ilvl w:val="0"/>
          <w:numId w:val="1"/>
        </w:numPr>
        <w:spacing w:line="276" w:lineRule="auto"/>
        <w:jc w:val="both"/>
        <w:rPr>
          <w:rFonts w:ascii="Arial Narrow" w:hAnsi="Arial Narrow" w:cs="Arial"/>
          <w:bCs/>
        </w:rPr>
      </w:pPr>
      <w:r>
        <w:rPr>
          <w:rFonts w:ascii="Arial Narrow" w:hAnsi="Arial Narrow" w:cs="Arial"/>
          <w:bCs/>
        </w:rPr>
        <w:t>Die</w:t>
      </w:r>
      <w:r w:rsidR="00A32879">
        <w:rPr>
          <w:rFonts w:ascii="Arial Narrow" w:hAnsi="Arial Narrow" w:cs="Arial"/>
          <w:bCs/>
        </w:rPr>
        <w:t xml:space="preserve"> von der Prüfung direkt betroffenen Gebietskörperschaften erhalten </w:t>
      </w:r>
      <w:r w:rsidR="00C37D6D">
        <w:rPr>
          <w:rFonts w:ascii="Arial Narrow" w:hAnsi="Arial Narrow" w:cs="Arial"/>
          <w:bCs/>
        </w:rPr>
        <w:t xml:space="preserve">im Anschluss </w:t>
      </w:r>
      <w:r w:rsidR="00A32879">
        <w:rPr>
          <w:rFonts w:ascii="Arial Narrow" w:hAnsi="Arial Narrow" w:cs="Arial"/>
          <w:bCs/>
        </w:rPr>
        <w:t>eine sp</w:t>
      </w:r>
      <w:r w:rsidR="00A32879">
        <w:rPr>
          <w:rFonts w:ascii="Arial Narrow" w:hAnsi="Arial Narrow" w:cs="Arial"/>
          <w:bCs/>
        </w:rPr>
        <w:t>e</w:t>
      </w:r>
      <w:r w:rsidR="00A32879">
        <w:rPr>
          <w:rFonts w:ascii="Arial Narrow" w:hAnsi="Arial Narrow" w:cs="Arial"/>
          <w:bCs/>
        </w:rPr>
        <w:t>zifische Analyse der</w:t>
      </w:r>
      <w:r w:rsidR="0089075A">
        <w:rPr>
          <w:rFonts w:ascii="Arial Narrow" w:hAnsi="Arial Narrow" w:cs="Arial"/>
          <w:bCs/>
        </w:rPr>
        <w:t xml:space="preserve"> Ergebnisse der</w:t>
      </w:r>
      <w:r w:rsidR="00A32879">
        <w:rPr>
          <w:rFonts w:ascii="Arial Narrow" w:hAnsi="Arial Narrow" w:cs="Arial"/>
          <w:bCs/>
        </w:rPr>
        <w:t xml:space="preserve"> </w:t>
      </w:r>
      <w:r w:rsidR="005751E9">
        <w:rPr>
          <w:rFonts w:ascii="Arial Narrow" w:hAnsi="Arial Narrow" w:cs="Arial"/>
          <w:bCs/>
        </w:rPr>
        <w:t xml:space="preserve">in ihrem Zuständigkeitsgebiet durchgeführten </w:t>
      </w:r>
      <w:r w:rsidR="00C37D6D">
        <w:rPr>
          <w:rFonts w:ascii="Arial Narrow" w:hAnsi="Arial Narrow" w:cs="Arial"/>
          <w:bCs/>
        </w:rPr>
        <w:t>Prüfungen</w:t>
      </w:r>
      <w:r w:rsidR="00A32879">
        <w:rPr>
          <w:rFonts w:ascii="Arial Narrow" w:hAnsi="Arial Narrow" w:cs="Arial"/>
          <w:bCs/>
        </w:rPr>
        <w:t>.</w:t>
      </w:r>
    </w:p>
    <w:p w14:paraId="41DCBEDA" w14:textId="77777777" w:rsidR="008E35E7" w:rsidRPr="00604B2B" w:rsidRDefault="00A32879" w:rsidP="0040638F">
      <w:pPr>
        <w:autoSpaceDE w:val="0"/>
        <w:autoSpaceDN w:val="0"/>
        <w:adjustRightInd w:val="0"/>
        <w:ind w:left="720"/>
        <w:rPr>
          <w:rFonts w:ascii="Arial Narrow" w:hAnsi="Arial Narrow" w:cs="Arial"/>
          <w:b/>
          <w:bCs/>
          <w:sz w:val="26"/>
          <w:szCs w:val="26"/>
        </w:rPr>
      </w:pPr>
      <w:r>
        <w:rPr>
          <w:rFonts w:ascii="Arial Narrow" w:hAnsi="Arial Narrow" w:cs="Arial"/>
          <w:bCs/>
        </w:rPr>
        <w:br w:type="page"/>
      </w:r>
    </w:p>
    <w:p w14:paraId="4C928E2E" w14:textId="77777777" w:rsidR="006240E4" w:rsidRPr="00604B2B" w:rsidRDefault="00BB1F59" w:rsidP="00397A65">
      <w:pPr>
        <w:autoSpaceDE w:val="0"/>
        <w:autoSpaceDN w:val="0"/>
        <w:adjustRightInd w:val="0"/>
        <w:rPr>
          <w:rFonts w:ascii="Arial Narrow" w:hAnsi="Arial Narrow" w:cs="Arial"/>
          <w:b/>
          <w:bCs/>
        </w:rPr>
      </w:pPr>
      <w:r w:rsidRPr="00604B2B">
        <w:rPr>
          <w:rFonts w:ascii="Arial Narrow" w:hAnsi="Arial Narrow" w:cs="Arial"/>
          <w:b/>
          <w:bCs/>
          <w:sz w:val="26"/>
          <w:szCs w:val="26"/>
        </w:rPr>
        <w:lastRenderedPageBreak/>
        <w:t>Gebrauchsprüfung von Fahrzeugen</w:t>
      </w:r>
      <w:r w:rsidRPr="00604B2B">
        <w:rPr>
          <w:rFonts w:ascii="Arial Narrow" w:hAnsi="Arial Narrow" w:cs="Arial"/>
          <w:b/>
          <w:bCs/>
        </w:rPr>
        <w:br/>
      </w:r>
    </w:p>
    <w:p w14:paraId="2D656483" w14:textId="77777777" w:rsidR="005F4496" w:rsidRDefault="00A23F6F" w:rsidP="005F4496">
      <w:pPr>
        <w:numPr>
          <w:ilvl w:val="0"/>
          <w:numId w:val="1"/>
        </w:numPr>
        <w:spacing w:line="276" w:lineRule="auto"/>
        <w:jc w:val="both"/>
        <w:rPr>
          <w:rFonts w:ascii="Arial Narrow" w:hAnsi="Arial Narrow" w:cs="Arial"/>
          <w:bCs/>
        </w:rPr>
      </w:pPr>
      <w:r>
        <w:rPr>
          <w:rFonts w:ascii="Arial Narrow" w:hAnsi="Arial Narrow" w:cs="Arial"/>
          <w:bCs/>
        </w:rPr>
        <w:t>Das TK</w:t>
      </w:r>
      <w:r w:rsidR="002E5179">
        <w:rPr>
          <w:rFonts w:ascii="Arial Narrow" w:hAnsi="Arial Narrow" w:cs="Arial"/>
          <w:bCs/>
        </w:rPr>
        <w:t xml:space="preserve"> unterstützt die </w:t>
      </w:r>
      <w:r w:rsidR="00F655D2">
        <w:rPr>
          <w:rFonts w:ascii="Arial Narrow" w:hAnsi="Arial Narrow" w:cs="Arial"/>
          <w:bCs/>
        </w:rPr>
        <w:t xml:space="preserve">Bezirksregierungen und Kreise </w:t>
      </w:r>
      <w:r w:rsidR="002E5179">
        <w:rPr>
          <w:rFonts w:ascii="Arial Narrow" w:hAnsi="Arial Narrow" w:cs="Arial"/>
          <w:bCs/>
        </w:rPr>
        <w:t>bei der Wahrnehmung ihrer Aufsicht</w:t>
      </w:r>
      <w:r w:rsidR="002E5179">
        <w:rPr>
          <w:rFonts w:ascii="Arial Narrow" w:hAnsi="Arial Narrow" w:cs="Arial"/>
          <w:bCs/>
        </w:rPr>
        <w:t>s</w:t>
      </w:r>
      <w:r w:rsidR="002E5179">
        <w:rPr>
          <w:rFonts w:ascii="Arial Narrow" w:hAnsi="Arial Narrow" w:cs="Arial"/>
          <w:bCs/>
        </w:rPr>
        <w:t>f</w:t>
      </w:r>
      <w:r w:rsidR="00A32879">
        <w:rPr>
          <w:rFonts w:ascii="Arial Narrow" w:hAnsi="Arial Narrow" w:cs="Arial"/>
          <w:bCs/>
        </w:rPr>
        <w:t>unktion in technischer</w:t>
      </w:r>
      <w:r w:rsidR="005F4496">
        <w:rPr>
          <w:rFonts w:ascii="Arial Narrow" w:hAnsi="Arial Narrow" w:cs="Arial"/>
          <w:bCs/>
        </w:rPr>
        <w:t xml:space="preserve"> </w:t>
      </w:r>
      <w:r w:rsidR="00A32879">
        <w:rPr>
          <w:rFonts w:ascii="Arial Narrow" w:hAnsi="Arial Narrow" w:cs="Arial"/>
          <w:bCs/>
        </w:rPr>
        <w:t>Hinsicht</w:t>
      </w:r>
      <w:r w:rsidR="002E5179">
        <w:rPr>
          <w:rFonts w:ascii="Arial Narrow" w:hAnsi="Arial Narrow" w:cs="Arial"/>
          <w:bCs/>
        </w:rPr>
        <w:t>.</w:t>
      </w:r>
      <w:r w:rsidR="005F4496">
        <w:rPr>
          <w:rFonts w:ascii="Arial Narrow" w:hAnsi="Arial Narrow" w:cs="Arial"/>
          <w:bCs/>
        </w:rPr>
        <w:t xml:space="preserve"> </w:t>
      </w:r>
    </w:p>
    <w:p w14:paraId="25CDBB5A" w14:textId="77777777" w:rsidR="002E5179" w:rsidRDefault="002E5179" w:rsidP="005F4496">
      <w:pPr>
        <w:spacing w:line="276" w:lineRule="auto"/>
        <w:ind w:left="720"/>
        <w:jc w:val="both"/>
        <w:rPr>
          <w:rFonts w:ascii="Arial Narrow" w:hAnsi="Arial Narrow" w:cs="Arial"/>
          <w:bCs/>
        </w:rPr>
      </w:pPr>
      <w:r>
        <w:rPr>
          <w:rFonts w:ascii="Arial Narrow" w:hAnsi="Arial Narrow" w:cs="Arial"/>
          <w:bCs/>
        </w:rPr>
        <w:t xml:space="preserve"> </w:t>
      </w:r>
    </w:p>
    <w:p w14:paraId="6099234A" w14:textId="19F2D9B7" w:rsidR="005F4496" w:rsidRDefault="00F655D2" w:rsidP="005F4496">
      <w:pPr>
        <w:numPr>
          <w:ilvl w:val="0"/>
          <w:numId w:val="1"/>
        </w:numPr>
        <w:spacing w:line="276" w:lineRule="auto"/>
        <w:jc w:val="both"/>
        <w:rPr>
          <w:rFonts w:ascii="Arial Narrow" w:hAnsi="Arial Narrow" w:cs="Arial"/>
          <w:bCs/>
        </w:rPr>
      </w:pPr>
      <w:r>
        <w:rPr>
          <w:rFonts w:ascii="Arial Narrow" w:hAnsi="Arial Narrow" w:cs="Arial"/>
          <w:bCs/>
        </w:rPr>
        <w:t>Bei den</w:t>
      </w:r>
      <w:r w:rsidR="0089075A">
        <w:rPr>
          <w:rFonts w:ascii="Arial Narrow" w:hAnsi="Arial Narrow" w:cs="Arial"/>
          <w:bCs/>
        </w:rPr>
        <w:t xml:space="preserve"> </w:t>
      </w:r>
      <w:r w:rsidR="00BB1F59" w:rsidRPr="00B204A3">
        <w:rPr>
          <w:rFonts w:ascii="Arial Narrow" w:hAnsi="Arial Narrow" w:cs="Arial"/>
          <w:bCs/>
        </w:rPr>
        <w:t>Gebrauchsp</w:t>
      </w:r>
      <w:r w:rsidR="009867E4" w:rsidRPr="00B204A3">
        <w:rPr>
          <w:rFonts w:ascii="Arial Narrow" w:hAnsi="Arial Narrow" w:cs="Arial"/>
          <w:bCs/>
        </w:rPr>
        <w:t>rüfung</w:t>
      </w:r>
      <w:r w:rsidR="002E5179" w:rsidRPr="00B204A3">
        <w:rPr>
          <w:rFonts w:ascii="Arial Narrow" w:hAnsi="Arial Narrow" w:cs="Arial"/>
          <w:bCs/>
        </w:rPr>
        <w:t>en</w:t>
      </w:r>
      <w:r w:rsidR="009867E4" w:rsidRPr="00604B2B">
        <w:rPr>
          <w:rFonts w:ascii="Arial Narrow" w:hAnsi="Arial Narrow" w:cs="Arial"/>
          <w:bCs/>
        </w:rPr>
        <w:t xml:space="preserve"> </w:t>
      </w:r>
      <w:r w:rsidR="00FE74D0">
        <w:rPr>
          <w:rFonts w:ascii="Arial Narrow" w:hAnsi="Arial Narrow" w:cs="Arial"/>
          <w:bCs/>
        </w:rPr>
        <w:t>von Fah</w:t>
      </w:r>
      <w:r w:rsidR="00BB1F59" w:rsidRPr="00604B2B">
        <w:rPr>
          <w:rFonts w:ascii="Arial Narrow" w:hAnsi="Arial Narrow" w:cs="Arial"/>
          <w:bCs/>
        </w:rPr>
        <w:t>rzeuge</w:t>
      </w:r>
      <w:r w:rsidR="002E5179">
        <w:rPr>
          <w:rFonts w:ascii="Arial Narrow" w:hAnsi="Arial Narrow" w:cs="Arial"/>
          <w:bCs/>
        </w:rPr>
        <w:t>n der nichtpolizeilichen Gefahrenabwehr</w:t>
      </w:r>
      <w:r w:rsidR="00BB1F59" w:rsidRPr="00604B2B">
        <w:rPr>
          <w:rFonts w:ascii="Arial Narrow" w:hAnsi="Arial Narrow" w:cs="Arial"/>
          <w:bCs/>
        </w:rPr>
        <w:t xml:space="preserve"> </w:t>
      </w:r>
      <w:r w:rsidR="00207A36">
        <w:rPr>
          <w:rFonts w:ascii="Arial Narrow" w:hAnsi="Arial Narrow" w:cs="Arial"/>
          <w:bCs/>
        </w:rPr>
        <w:t>wird</w:t>
      </w:r>
      <w:r w:rsidR="002E5179">
        <w:rPr>
          <w:rFonts w:ascii="Arial Narrow" w:hAnsi="Arial Narrow" w:cs="Arial"/>
          <w:bCs/>
        </w:rPr>
        <w:t xml:space="preserve"> in standardisierter Form </w:t>
      </w:r>
      <w:r w:rsidR="0089075A">
        <w:rPr>
          <w:rFonts w:ascii="Arial Narrow" w:hAnsi="Arial Narrow" w:cs="Arial"/>
          <w:bCs/>
        </w:rPr>
        <w:t xml:space="preserve">deren </w:t>
      </w:r>
      <w:r w:rsidR="002E5179">
        <w:rPr>
          <w:rFonts w:ascii="Arial Narrow" w:hAnsi="Arial Narrow" w:cs="Arial"/>
          <w:bCs/>
        </w:rPr>
        <w:t xml:space="preserve">technische Einsatzbereitschaft </w:t>
      </w:r>
      <w:r w:rsidR="00FE74D0">
        <w:rPr>
          <w:rFonts w:ascii="Arial Narrow" w:hAnsi="Arial Narrow" w:cs="Arial"/>
          <w:bCs/>
        </w:rPr>
        <w:t>überprüft</w:t>
      </w:r>
      <w:r w:rsidR="002E5179">
        <w:rPr>
          <w:rFonts w:ascii="Arial Narrow" w:hAnsi="Arial Narrow" w:cs="Arial"/>
          <w:bCs/>
        </w:rPr>
        <w:t>. Die</w:t>
      </w:r>
      <w:r w:rsidR="00747DFA">
        <w:rPr>
          <w:rFonts w:ascii="Arial Narrow" w:hAnsi="Arial Narrow" w:cs="Arial"/>
          <w:bCs/>
        </w:rPr>
        <w:t>s</w:t>
      </w:r>
      <w:r w:rsidR="002E5179">
        <w:rPr>
          <w:rFonts w:ascii="Arial Narrow" w:hAnsi="Arial Narrow" w:cs="Arial"/>
          <w:bCs/>
        </w:rPr>
        <w:t xml:space="preserve"> umfasst auch </w:t>
      </w:r>
      <w:r w:rsidR="009867E4" w:rsidRPr="00604B2B">
        <w:rPr>
          <w:rFonts w:ascii="Arial Narrow" w:hAnsi="Arial Narrow" w:cs="Arial"/>
          <w:bCs/>
        </w:rPr>
        <w:t>die Kontrolle</w:t>
      </w:r>
      <w:r w:rsidR="00A64E30">
        <w:rPr>
          <w:rFonts w:ascii="Arial Narrow" w:hAnsi="Arial Narrow" w:cs="Arial"/>
          <w:bCs/>
        </w:rPr>
        <w:t xml:space="preserve">, ob </w:t>
      </w:r>
      <w:r w:rsidR="009867E4" w:rsidRPr="00604B2B">
        <w:rPr>
          <w:rFonts w:ascii="Arial Narrow" w:hAnsi="Arial Narrow" w:cs="Arial"/>
          <w:bCs/>
        </w:rPr>
        <w:t>regelmäßige Überprüfung</w:t>
      </w:r>
      <w:r w:rsidR="00FE74D0">
        <w:rPr>
          <w:rFonts w:ascii="Arial Narrow" w:hAnsi="Arial Narrow" w:cs="Arial"/>
          <w:bCs/>
        </w:rPr>
        <w:t>en</w:t>
      </w:r>
      <w:r w:rsidR="009867E4" w:rsidRPr="00604B2B">
        <w:rPr>
          <w:rFonts w:ascii="Arial Narrow" w:hAnsi="Arial Narrow" w:cs="Arial"/>
          <w:bCs/>
        </w:rPr>
        <w:t xml:space="preserve"> nach den einschlägig</w:t>
      </w:r>
      <w:r w:rsidR="00082CC5" w:rsidRPr="00604B2B">
        <w:rPr>
          <w:rFonts w:ascii="Arial Narrow" w:hAnsi="Arial Narrow" w:cs="Arial"/>
          <w:bCs/>
        </w:rPr>
        <w:t>en Unfallverhütungsvorschriften</w:t>
      </w:r>
      <w:r w:rsidR="00A64E30">
        <w:rPr>
          <w:rFonts w:ascii="Arial Narrow" w:hAnsi="Arial Narrow" w:cs="Arial"/>
          <w:bCs/>
        </w:rPr>
        <w:t xml:space="preserve"> durchgeführt worden sind</w:t>
      </w:r>
      <w:r w:rsidR="00082CC5" w:rsidRPr="00604B2B">
        <w:rPr>
          <w:rFonts w:ascii="Arial Narrow" w:hAnsi="Arial Narrow" w:cs="Arial"/>
          <w:bCs/>
        </w:rPr>
        <w:t>.</w:t>
      </w:r>
    </w:p>
    <w:p w14:paraId="6DEBC58A" w14:textId="77777777" w:rsidR="00BB1F59" w:rsidRPr="00604B2B" w:rsidRDefault="00BB1F59" w:rsidP="005F4496">
      <w:pPr>
        <w:spacing w:line="276" w:lineRule="auto"/>
        <w:ind w:left="720"/>
        <w:jc w:val="both"/>
        <w:rPr>
          <w:rFonts w:ascii="Arial Narrow" w:hAnsi="Arial Narrow" w:cs="Arial"/>
          <w:bCs/>
        </w:rPr>
      </w:pPr>
    </w:p>
    <w:p w14:paraId="09064269" w14:textId="77777777" w:rsidR="009867E4" w:rsidRPr="00604B2B" w:rsidRDefault="00BB1F59" w:rsidP="00BC7D40">
      <w:pPr>
        <w:numPr>
          <w:ilvl w:val="0"/>
          <w:numId w:val="1"/>
        </w:numPr>
        <w:spacing w:line="276" w:lineRule="auto"/>
        <w:rPr>
          <w:rFonts w:ascii="Arial Narrow" w:hAnsi="Arial Narrow" w:cs="Arial"/>
          <w:bCs/>
        </w:rPr>
      </w:pPr>
      <w:r w:rsidRPr="00604B2B">
        <w:rPr>
          <w:rFonts w:ascii="Arial Narrow" w:hAnsi="Arial Narrow" w:cs="Arial"/>
          <w:bCs/>
        </w:rPr>
        <w:t>Die Prüfung</w:t>
      </w:r>
      <w:r w:rsidR="00F655D2">
        <w:rPr>
          <w:rFonts w:ascii="Arial Narrow" w:hAnsi="Arial Narrow" w:cs="Arial"/>
          <w:bCs/>
        </w:rPr>
        <w:t>en</w:t>
      </w:r>
      <w:r w:rsidRPr="00604B2B">
        <w:rPr>
          <w:rFonts w:ascii="Arial Narrow" w:hAnsi="Arial Narrow" w:cs="Arial"/>
          <w:bCs/>
        </w:rPr>
        <w:t xml:space="preserve"> beschränk</w:t>
      </w:r>
      <w:r w:rsidR="00F655D2">
        <w:rPr>
          <w:rFonts w:ascii="Arial Narrow" w:hAnsi="Arial Narrow" w:cs="Arial"/>
          <w:bCs/>
        </w:rPr>
        <w:t>en</w:t>
      </w:r>
      <w:r w:rsidRPr="00604B2B">
        <w:rPr>
          <w:rFonts w:ascii="Arial Narrow" w:hAnsi="Arial Narrow" w:cs="Arial"/>
          <w:bCs/>
        </w:rPr>
        <w:t xml:space="preserve"> sich </w:t>
      </w:r>
      <w:r w:rsidR="00747DFA">
        <w:rPr>
          <w:rFonts w:ascii="Arial Narrow" w:hAnsi="Arial Narrow" w:cs="Arial"/>
          <w:bCs/>
        </w:rPr>
        <w:t>i.</w:t>
      </w:r>
      <w:r w:rsidR="00F655D2">
        <w:rPr>
          <w:rFonts w:ascii="Arial Narrow" w:hAnsi="Arial Narrow" w:cs="Arial"/>
          <w:bCs/>
        </w:rPr>
        <w:t xml:space="preserve"> </w:t>
      </w:r>
      <w:r w:rsidR="00747DFA">
        <w:rPr>
          <w:rFonts w:ascii="Arial Narrow" w:hAnsi="Arial Narrow" w:cs="Arial"/>
          <w:bCs/>
        </w:rPr>
        <w:t>d.</w:t>
      </w:r>
      <w:r w:rsidR="00F655D2">
        <w:rPr>
          <w:rFonts w:ascii="Arial Narrow" w:hAnsi="Arial Narrow" w:cs="Arial"/>
          <w:bCs/>
        </w:rPr>
        <w:t xml:space="preserve"> </w:t>
      </w:r>
      <w:r w:rsidR="00747DFA">
        <w:rPr>
          <w:rFonts w:ascii="Arial Narrow" w:hAnsi="Arial Narrow" w:cs="Arial"/>
          <w:bCs/>
        </w:rPr>
        <w:t xml:space="preserve">R. auf </w:t>
      </w:r>
      <w:r w:rsidRPr="00604B2B">
        <w:rPr>
          <w:rFonts w:ascii="Arial Narrow" w:hAnsi="Arial Narrow" w:cs="Arial"/>
          <w:bCs/>
        </w:rPr>
        <w:t xml:space="preserve">Fahrzeuge mit einer Gesamtmasse von mehr als </w:t>
      </w:r>
      <w:r w:rsidR="009867E4" w:rsidRPr="00604B2B">
        <w:rPr>
          <w:rFonts w:ascii="Arial Narrow" w:hAnsi="Arial Narrow" w:cs="Arial"/>
          <w:bCs/>
        </w:rPr>
        <w:t>3,5</w:t>
      </w:r>
      <w:r w:rsidR="00BC7D40">
        <w:rPr>
          <w:rFonts w:ascii="Arial Narrow" w:hAnsi="Arial Narrow" w:cs="Arial"/>
          <w:bCs/>
        </w:rPr>
        <w:t xml:space="preserve"> </w:t>
      </w:r>
      <w:r w:rsidR="009867E4" w:rsidRPr="00604B2B">
        <w:rPr>
          <w:rFonts w:ascii="Arial Narrow" w:hAnsi="Arial Narrow" w:cs="Arial"/>
          <w:bCs/>
        </w:rPr>
        <w:t>t.</w:t>
      </w:r>
      <w:r w:rsidR="00082CC5" w:rsidRPr="00604B2B">
        <w:rPr>
          <w:rFonts w:ascii="Arial Narrow" w:hAnsi="Arial Narrow" w:cs="Arial"/>
          <w:bCs/>
        </w:rPr>
        <w:br/>
      </w:r>
    </w:p>
    <w:p w14:paraId="502E729C" w14:textId="77777777" w:rsidR="00A537A7" w:rsidRPr="009D5A47" w:rsidRDefault="00B3749A" w:rsidP="00E27674">
      <w:pPr>
        <w:numPr>
          <w:ilvl w:val="0"/>
          <w:numId w:val="1"/>
        </w:numPr>
        <w:spacing w:line="276" w:lineRule="auto"/>
        <w:rPr>
          <w:rFonts w:ascii="Arial Narrow" w:hAnsi="Arial Narrow" w:cs="Arial"/>
          <w:bCs/>
        </w:rPr>
      </w:pPr>
      <w:r w:rsidRPr="009D5A47">
        <w:rPr>
          <w:rFonts w:ascii="Arial Narrow" w:hAnsi="Arial Narrow" w:cs="Arial"/>
          <w:bCs/>
        </w:rPr>
        <w:t>A</w:t>
      </w:r>
      <w:r w:rsidR="00207A36" w:rsidRPr="009D5A47">
        <w:rPr>
          <w:rFonts w:ascii="Arial Narrow" w:hAnsi="Arial Narrow" w:cs="Arial"/>
          <w:bCs/>
        </w:rPr>
        <w:t>uf der Homepage des Id</w:t>
      </w:r>
      <w:r w:rsidRPr="009D5A47">
        <w:rPr>
          <w:rFonts w:ascii="Arial Narrow" w:hAnsi="Arial Narrow" w:cs="Arial"/>
          <w:bCs/>
        </w:rPr>
        <w:t>F NRW</w:t>
      </w:r>
      <w:r w:rsidR="00207A36" w:rsidRPr="009D5A47">
        <w:rPr>
          <w:rFonts w:ascii="Arial Narrow" w:hAnsi="Arial Narrow" w:cs="Arial"/>
          <w:bCs/>
        </w:rPr>
        <w:t xml:space="preserve"> könne </w:t>
      </w:r>
      <w:r w:rsidRPr="009D5A47">
        <w:rPr>
          <w:rFonts w:ascii="Arial Narrow" w:hAnsi="Arial Narrow" w:cs="Arial"/>
          <w:bCs/>
        </w:rPr>
        <w:t>d</w:t>
      </w:r>
      <w:r w:rsidR="00207A36" w:rsidRPr="009D5A47">
        <w:rPr>
          <w:rFonts w:ascii="Arial Narrow" w:hAnsi="Arial Narrow" w:cs="Arial"/>
          <w:bCs/>
        </w:rPr>
        <w:t>ie standardmäßig zu prüfenden F</w:t>
      </w:r>
      <w:r w:rsidRPr="009D5A47">
        <w:rPr>
          <w:rFonts w:ascii="Arial Narrow" w:hAnsi="Arial Narrow" w:cs="Arial"/>
          <w:bCs/>
        </w:rPr>
        <w:t>ahrzeuge</w:t>
      </w:r>
      <w:r w:rsidR="00207A36" w:rsidRPr="009D5A47">
        <w:rPr>
          <w:rFonts w:ascii="Arial Narrow" w:hAnsi="Arial Narrow" w:cs="Arial"/>
          <w:bCs/>
        </w:rPr>
        <w:t xml:space="preserve"> und die vorges</w:t>
      </w:r>
      <w:r w:rsidRPr="009D5A47">
        <w:rPr>
          <w:rFonts w:ascii="Arial Narrow" w:hAnsi="Arial Narrow" w:cs="Arial"/>
          <w:bCs/>
        </w:rPr>
        <w:t>ehenen</w:t>
      </w:r>
      <w:r w:rsidR="00207A36" w:rsidRPr="009D5A47">
        <w:rPr>
          <w:rFonts w:ascii="Arial Narrow" w:hAnsi="Arial Narrow" w:cs="Arial"/>
          <w:bCs/>
        </w:rPr>
        <w:t xml:space="preserve"> Prüfansätze pro Fahrzeugtyp</w:t>
      </w:r>
      <w:r w:rsidRPr="009D5A47">
        <w:rPr>
          <w:rFonts w:ascii="Arial Narrow" w:hAnsi="Arial Narrow" w:cs="Arial"/>
          <w:bCs/>
        </w:rPr>
        <w:t xml:space="preserve"> eingesehen werden.</w:t>
      </w:r>
      <w:r w:rsidR="009D5A47">
        <w:rPr>
          <w:rFonts w:ascii="Arial Narrow" w:hAnsi="Arial Narrow" w:cs="Arial"/>
          <w:bCs/>
        </w:rPr>
        <w:br/>
      </w:r>
      <w:r w:rsidR="00A537A7" w:rsidRPr="009D5A47">
        <w:rPr>
          <w:rFonts w:ascii="Arial Narrow" w:hAnsi="Arial Narrow" w:cs="Arial"/>
          <w:bCs/>
        </w:rPr>
        <w:t>(</w:t>
      </w:r>
      <w:hyperlink r:id="rId9" w:history="1">
        <w:r w:rsidR="00A537A7" w:rsidRPr="009D5A47">
          <w:rPr>
            <w:rFonts w:ascii="Arial Narrow" w:hAnsi="Arial Narrow" w:cs="Arial"/>
            <w:bCs/>
          </w:rPr>
          <w:t>http://www.idf.nrw.de/technik/kompetenzzentrum/kompetenz_stand_gebr_pruefumfang.php</w:t>
        </w:r>
      </w:hyperlink>
      <w:r w:rsidR="00A537A7" w:rsidRPr="009D5A47">
        <w:rPr>
          <w:rFonts w:ascii="Arial Narrow" w:hAnsi="Arial Narrow" w:cs="Arial"/>
          <w:bCs/>
        </w:rPr>
        <w:t>).</w:t>
      </w:r>
    </w:p>
    <w:p w14:paraId="20EFBAEB" w14:textId="77777777" w:rsidR="00FE74D0" w:rsidRDefault="00FE74D0" w:rsidP="005F4496">
      <w:pPr>
        <w:spacing w:line="276" w:lineRule="auto"/>
        <w:ind w:left="720"/>
        <w:jc w:val="both"/>
        <w:rPr>
          <w:rFonts w:ascii="Arial Narrow" w:hAnsi="Arial Narrow" w:cs="Arial"/>
          <w:bCs/>
        </w:rPr>
      </w:pPr>
    </w:p>
    <w:p w14:paraId="27E28098" w14:textId="77777777" w:rsidR="00EB4459" w:rsidRDefault="00EB4459" w:rsidP="005F4496">
      <w:pPr>
        <w:numPr>
          <w:ilvl w:val="0"/>
          <w:numId w:val="1"/>
        </w:numPr>
        <w:spacing w:line="276" w:lineRule="auto"/>
        <w:jc w:val="both"/>
        <w:rPr>
          <w:rFonts w:ascii="Arial Narrow" w:hAnsi="Arial Narrow" w:cs="Arial"/>
          <w:bCs/>
        </w:rPr>
      </w:pPr>
      <w:r w:rsidRPr="00604B2B">
        <w:rPr>
          <w:rFonts w:ascii="Arial Narrow" w:hAnsi="Arial Narrow" w:cs="Arial"/>
          <w:bCs/>
        </w:rPr>
        <w:t xml:space="preserve">Für die </w:t>
      </w:r>
      <w:r>
        <w:rPr>
          <w:rFonts w:ascii="Arial Narrow" w:hAnsi="Arial Narrow" w:cs="Arial"/>
          <w:bCs/>
        </w:rPr>
        <w:t>o</w:t>
      </w:r>
      <w:r w:rsidR="00F655D2">
        <w:rPr>
          <w:rFonts w:ascii="Arial Narrow" w:hAnsi="Arial Narrow" w:cs="Arial"/>
          <w:bCs/>
        </w:rPr>
        <w:t xml:space="preserve">ben </w:t>
      </w:r>
      <w:r>
        <w:rPr>
          <w:rFonts w:ascii="Arial Narrow" w:hAnsi="Arial Narrow" w:cs="Arial"/>
          <w:bCs/>
        </w:rPr>
        <w:t>g</w:t>
      </w:r>
      <w:r w:rsidR="00F655D2">
        <w:rPr>
          <w:rFonts w:ascii="Arial Narrow" w:hAnsi="Arial Narrow" w:cs="Arial"/>
          <w:bCs/>
        </w:rPr>
        <w:t>enannten</w:t>
      </w:r>
      <w:r w:rsidRPr="00604B2B">
        <w:rPr>
          <w:rFonts w:ascii="Arial Narrow" w:hAnsi="Arial Narrow" w:cs="Arial"/>
          <w:bCs/>
        </w:rPr>
        <w:t xml:space="preserve"> Prüfung</w:t>
      </w:r>
      <w:r>
        <w:rPr>
          <w:rFonts w:ascii="Arial Narrow" w:hAnsi="Arial Narrow" w:cs="Arial"/>
          <w:bCs/>
        </w:rPr>
        <w:t>en</w:t>
      </w:r>
      <w:r w:rsidRPr="00604B2B">
        <w:rPr>
          <w:rFonts w:ascii="Arial Narrow" w:hAnsi="Arial Narrow" w:cs="Arial"/>
          <w:bCs/>
        </w:rPr>
        <w:t xml:space="preserve"> erhält </w:t>
      </w:r>
      <w:r>
        <w:rPr>
          <w:rFonts w:ascii="Arial Narrow" w:hAnsi="Arial Narrow" w:cs="Arial"/>
          <w:bCs/>
        </w:rPr>
        <w:t xml:space="preserve">jede Bezirksregierung </w:t>
      </w:r>
      <w:r w:rsidR="00030795">
        <w:rPr>
          <w:rFonts w:ascii="Arial Narrow" w:hAnsi="Arial Narrow" w:cs="Arial"/>
          <w:bCs/>
        </w:rPr>
        <w:t xml:space="preserve">sowie jeder Kreis </w:t>
      </w:r>
      <w:r w:rsidRPr="00604B2B">
        <w:rPr>
          <w:rFonts w:ascii="Arial Narrow" w:hAnsi="Arial Narrow" w:cs="Arial"/>
          <w:bCs/>
        </w:rPr>
        <w:t>ein Konti</w:t>
      </w:r>
      <w:r w:rsidRPr="00604B2B">
        <w:rPr>
          <w:rFonts w:ascii="Arial Narrow" w:hAnsi="Arial Narrow" w:cs="Arial"/>
          <w:bCs/>
        </w:rPr>
        <w:t>n</w:t>
      </w:r>
      <w:r w:rsidRPr="00604B2B">
        <w:rPr>
          <w:rFonts w:ascii="Arial Narrow" w:hAnsi="Arial Narrow" w:cs="Arial"/>
          <w:bCs/>
        </w:rPr>
        <w:t>gent an Prüfungstagen</w:t>
      </w:r>
      <w:r>
        <w:rPr>
          <w:rFonts w:ascii="Arial Narrow" w:hAnsi="Arial Narrow" w:cs="Arial"/>
          <w:bCs/>
        </w:rPr>
        <w:t xml:space="preserve"> des TK</w:t>
      </w:r>
      <w:r w:rsidR="009E43E7">
        <w:rPr>
          <w:rFonts w:ascii="Arial Narrow" w:hAnsi="Arial Narrow" w:cs="Arial"/>
          <w:bCs/>
        </w:rPr>
        <w:t xml:space="preserve">. </w:t>
      </w:r>
      <w:r w:rsidRPr="004E295A">
        <w:rPr>
          <w:rFonts w:ascii="Arial Narrow" w:hAnsi="Arial Narrow" w:cs="Arial"/>
          <w:bCs/>
        </w:rPr>
        <w:t xml:space="preserve">Das mögliche Prüfvolumen wird jeweils im Vorfeld für das Folgejahr </w:t>
      </w:r>
      <w:r w:rsidR="005349A8">
        <w:rPr>
          <w:rFonts w:ascii="Arial Narrow" w:hAnsi="Arial Narrow" w:cs="Arial"/>
          <w:bCs/>
        </w:rPr>
        <w:t xml:space="preserve">in Absprache mit den Bezirksregierungen </w:t>
      </w:r>
      <w:r w:rsidRPr="004E295A">
        <w:rPr>
          <w:rFonts w:ascii="Arial Narrow" w:hAnsi="Arial Narrow" w:cs="Arial"/>
          <w:bCs/>
        </w:rPr>
        <w:t xml:space="preserve">festgesetzt. </w:t>
      </w:r>
    </w:p>
    <w:p w14:paraId="376C1C0A" w14:textId="77777777" w:rsidR="005F4496" w:rsidRDefault="005F4496" w:rsidP="005F4496">
      <w:pPr>
        <w:spacing w:line="276" w:lineRule="auto"/>
        <w:ind w:left="720"/>
        <w:jc w:val="both"/>
        <w:rPr>
          <w:rFonts w:ascii="Arial Narrow" w:hAnsi="Arial Narrow" w:cs="Arial"/>
          <w:bCs/>
        </w:rPr>
      </w:pPr>
    </w:p>
    <w:p w14:paraId="497C76C9" w14:textId="77777777" w:rsidR="007E687A" w:rsidRDefault="00EB4459" w:rsidP="005F4496">
      <w:pPr>
        <w:numPr>
          <w:ilvl w:val="0"/>
          <w:numId w:val="1"/>
        </w:numPr>
        <w:spacing w:line="276" w:lineRule="auto"/>
        <w:jc w:val="both"/>
        <w:rPr>
          <w:rFonts w:ascii="Arial Narrow" w:hAnsi="Arial Narrow" w:cs="Arial"/>
          <w:bCs/>
        </w:rPr>
      </w:pPr>
      <w:r>
        <w:rPr>
          <w:rFonts w:ascii="Arial Narrow" w:hAnsi="Arial Narrow" w:cs="Arial"/>
          <w:bCs/>
        </w:rPr>
        <w:t xml:space="preserve">Die </w:t>
      </w:r>
      <w:r w:rsidR="007E687A" w:rsidRPr="00604B2B">
        <w:rPr>
          <w:rFonts w:ascii="Arial Narrow" w:hAnsi="Arial Narrow" w:cs="Arial"/>
          <w:bCs/>
        </w:rPr>
        <w:t xml:space="preserve">Prüftermine </w:t>
      </w:r>
      <w:r w:rsidR="00C46E8A">
        <w:rPr>
          <w:rFonts w:ascii="Arial Narrow" w:hAnsi="Arial Narrow" w:cs="Arial"/>
          <w:bCs/>
        </w:rPr>
        <w:t xml:space="preserve">im Rahmen der Gebrauchsprüfungen </w:t>
      </w:r>
      <w:r w:rsidR="007E687A" w:rsidRPr="00604B2B">
        <w:rPr>
          <w:rFonts w:ascii="Arial Narrow" w:hAnsi="Arial Narrow" w:cs="Arial"/>
          <w:bCs/>
        </w:rPr>
        <w:t xml:space="preserve">sind frühzeitig </w:t>
      </w:r>
      <w:r>
        <w:rPr>
          <w:rFonts w:ascii="Arial Narrow" w:hAnsi="Arial Narrow" w:cs="Arial"/>
          <w:bCs/>
        </w:rPr>
        <w:t xml:space="preserve">zwischen der jeweiligen Aufsichtsbehörde und dem TK </w:t>
      </w:r>
      <w:r w:rsidR="007E687A" w:rsidRPr="00604B2B">
        <w:rPr>
          <w:rFonts w:ascii="Arial Narrow" w:hAnsi="Arial Narrow" w:cs="Arial"/>
          <w:bCs/>
        </w:rPr>
        <w:t xml:space="preserve">abzustimmen. </w:t>
      </w:r>
      <w:r w:rsidR="007E687A" w:rsidRPr="00B3749A">
        <w:rPr>
          <w:rFonts w:ascii="Arial Narrow" w:hAnsi="Arial Narrow" w:cs="Arial"/>
          <w:bCs/>
        </w:rPr>
        <w:t xml:space="preserve">Die </w:t>
      </w:r>
      <w:r w:rsidRPr="00B3749A">
        <w:rPr>
          <w:rFonts w:ascii="Arial Narrow" w:hAnsi="Arial Narrow" w:cs="Arial"/>
          <w:bCs/>
        </w:rPr>
        <w:t xml:space="preserve">konkrete </w:t>
      </w:r>
      <w:r w:rsidR="005241D4" w:rsidRPr="00B3749A">
        <w:rPr>
          <w:rFonts w:ascii="Arial Narrow" w:hAnsi="Arial Narrow" w:cs="Arial"/>
          <w:bCs/>
        </w:rPr>
        <w:t>Terminierung mit den betroffenen Geb</w:t>
      </w:r>
      <w:r w:rsidR="00B3749A" w:rsidRPr="00B3749A">
        <w:rPr>
          <w:rFonts w:ascii="Arial Narrow" w:hAnsi="Arial Narrow" w:cs="Arial"/>
          <w:bCs/>
        </w:rPr>
        <w:t>iets</w:t>
      </w:r>
      <w:r w:rsidR="005241D4" w:rsidRPr="00B3749A">
        <w:rPr>
          <w:rFonts w:ascii="Arial Narrow" w:hAnsi="Arial Narrow" w:cs="Arial"/>
          <w:bCs/>
        </w:rPr>
        <w:t>körpersch</w:t>
      </w:r>
      <w:r w:rsidR="00B3749A" w:rsidRPr="00B3749A">
        <w:rPr>
          <w:rFonts w:ascii="Arial Narrow" w:hAnsi="Arial Narrow" w:cs="Arial"/>
          <w:bCs/>
        </w:rPr>
        <w:t>aften</w:t>
      </w:r>
      <w:r w:rsidR="005241D4" w:rsidRPr="00B3749A">
        <w:rPr>
          <w:rFonts w:ascii="Arial Narrow" w:hAnsi="Arial Narrow" w:cs="Arial"/>
          <w:bCs/>
        </w:rPr>
        <w:t xml:space="preserve"> erfolgt</w:t>
      </w:r>
      <w:r w:rsidR="00E27674" w:rsidRPr="00B3749A">
        <w:rPr>
          <w:rFonts w:ascii="Arial Narrow" w:hAnsi="Arial Narrow" w:cs="Arial"/>
          <w:bCs/>
        </w:rPr>
        <w:t xml:space="preserve"> </w:t>
      </w:r>
      <w:r w:rsidR="001304E9">
        <w:rPr>
          <w:rFonts w:ascii="Arial Narrow" w:hAnsi="Arial Narrow" w:cs="Arial"/>
          <w:bCs/>
        </w:rPr>
        <w:t xml:space="preserve">direkt </w:t>
      </w:r>
      <w:r w:rsidR="00E27674" w:rsidRPr="00B3749A">
        <w:rPr>
          <w:rFonts w:ascii="Arial Narrow" w:hAnsi="Arial Narrow" w:cs="Arial"/>
          <w:bCs/>
        </w:rPr>
        <w:t>mit dem zuständigen TK- Prüfer</w:t>
      </w:r>
      <w:r w:rsidR="007E687A" w:rsidRPr="00B3749A">
        <w:rPr>
          <w:rFonts w:ascii="Arial Narrow" w:hAnsi="Arial Narrow" w:cs="Arial"/>
          <w:bCs/>
        </w:rPr>
        <w:t>.</w:t>
      </w:r>
    </w:p>
    <w:p w14:paraId="46E5DDFA" w14:textId="77777777" w:rsidR="00717C78" w:rsidRPr="00821F1B" w:rsidRDefault="00717C78" w:rsidP="005F4496">
      <w:pPr>
        <w:spacing w:line="276" w:lineRule="auto"/>
        <w:jc w:val="both"/>
        <w:rPr>
          <w:rFonts w:ascii="Arial Narrow" w:hAnsi="Arial Narrow" w:cs="Arial"/>
          <w:bCs/>
        </w:rPr>
      </w:pPr>
    </w:p>
    <w:p w14:paraId="7B819B4E" w14:textId="77777777" w:rsidR="00E0230F" w:rsidRDefault="003A384A" w:rsidP="005F4496">
      <w:pPr>
        <w:numPr>
          <w:ilvl w:val="0"/>
          <w:numId w:val="1"/>
        </w:numPr>
        <w:spacing w:line="276" w:lineRule="auto"/>
        <w:jc w:val="both"/>
        <w:rPr>
          <w:rFonts w:ascii="Arial Narrow" w:hAnsi="Arial Narrow" w:cs="Arial"/>
          <w:b/>
          <w:bCs/>
        </w:rPr>
      </w:pPr>
      <w:r w:rsidRPr="00D84BCD">
        <w:rPr>
          <w:rFonts w:ascii="Arial Narrow" w:hAnsi="Arial Narrow" w:cs="Arial"/>
          <w:bCs/>
        </w:rPr>
        <w:t xml:space="preserve">Das Ergebnis </w:t>
      </w:r>
      <w:r w:rsidR="001304E9">
        <w:rPr>
          <w:rFonts w:ascii="Arial Narrow" w:hAnsi="Arial Narrow" w:cs="Arial"/>
          <w:bCs/>
        </w:rPr>
        <w:t xml:space="preserve">(Mängelbericht) </w:t>
      </w:r>
      <w:r w:rsidRPr="00D84BCD">
        <w:rPr>
          <w:rFonts w:ascii="Arial Narrow" w:hAnsi="Arial Narrow" w:cs="Arial"/>
          <w:bCs/>
        </w:rPr>
        <w:t xml:space="preserve">wird dem </w:t>
      </w:r>
      <w:r w:rsidRPr="00C7601F">
        <w:rPr>
          <w:rFonts w:ascii="Arial Narrow" w:hAnsi="Arial Narrow" w:cs="Arial"/>
          <w:bCs/>
        </w:rPr>
        <w:t xml:space="preserve">Auftraggeber </w:t>
      </w:r>
      <w:r w:rsidRPr="00D84BCD">
        <w:rPr>
          <w:rFonts w:ascii="Arial Narrow" w:hAnsi="Arial Narrow" w:cs="Arial"/>
          <w:bCs/>
        </w:rPr>
        <w:t>im Anschluss</w:t>
      </w:r>
      <w:r>
        <w:rPr>
          <w:rFonts w:ascii="Arial Narrow" w:hAnsi="Arial Narrow" w:cs="Arial"/>
          <w:bCs/>
        </w:rPr>
        <w:t xml:space="preserve">, d. h. in der Regel </w:t>
      </w:r>
      <w:r w:rsidRPr="00C7601F">
        <w:rPr>
          <w:rFonts w:ascii="Arial Narrow" w:hAnsi="Arial Narrow" w:cs="Arial"/>
          <w:bCs/>
        </w:rPr>
        <w:t xml:space="preserve">innerhalb von </w:t>
      </w:r>
      <w:r w:rsidR="00B204A3">
        <w:rPr>
          <w:rFonts w:ascii="Arial Narrow" w:hAnsi="Arial Narrow" w:cs="Arial"/>
          <w:bCs/>
        </w:rPr>
        <w:t>zwei</w:t>
      </w:r>
      <w:r w:rsidRPr="00C7601F">
        <w:rPr>
          <w:rFonts w:ascii="Arial Narrow" w:hAnsi="Arial Narrow" w:cs="Arial"/>
          <w:bCs/>
        </w:rPr>
        <w:t xml:space="preserve"> Wochen</w:t>
      </w:r>
      <w:r>
        <w:rPr>
          <w:rFonts w:ascii="Arial Narrow" w:hAnsi="Arial Narrow" w:cs="Arial"/>
          <w:bCs/>
        </w:rPr>
        <w:t>,</w:t>
      </w:r>
      <w:r w:rsidRPr="004D1CDF">
        <w:rPr>
          <w:rFonts w:ascii="Arial Narrow" w:hAnsi="Arial Narrow" w:cs="Arial"/>
          <w:bCs/>
        </w:rPr>
        <w:t xml:space="preserve"> </w:t>
      </w:r>
      <w:r w:rsidRPr="00D84BCD">
        <w:rPr>
          <w:rFonts w:ascii="Arial Narrow" w:hAnsi="Arial Narrow" w:cs="Arial"/>
          <w:bCs/>
        </w:rPr>
        <w:t>in elektroni</w:t>
      </w:r>
      <w:r w:rsidRPr="00C7601F">
        <w:rPr>
          <w:rFonts w:ascii="Arial Narrow" w:hAnsi="Arial Narrow" w:cs="Arial"/>
          <w:bCs/>
        </w:rPr>
        <w:t xml:space="preserve">scher Form </w:t>
      </w:r>
      <w:r w:rsidRPr="00D84BCD">
        <w:rPr>
          <w:rFonts w:ascii="Arial Narrow" w:hAnsi="Arial Narrow" w:cs="Arial"/>
          <w:bCs/>
        </w:rPr>
        <w:t xml:space="preserve">auf dem Dienstweg </w:t>
      </w:r>
      <w:r w:rsidRPr="00C7601F">
        <w:rPr>
          <w:rFonts w:ascii="Arial Narrow" w:hAnsi="Arial Narrow" w:cs="Arial"/>
          <w:bCs/>
        </w:rPr>
        <w:t>mitgeteilt</w:t>
      </w:r>
      <w:r>
        <w:rPr>
          <w:rFonts w:ascii="Arial Narrow" w:hAnsi="Arial Narrow" w:cs="Arial"/>
          <w:bCs/>
        </w:rPr>
        <w:t>.</w:t>
      </w:r>
    </w:p>
    <w:p w14:paraId="362FF739" w14:textId="77777777" w:rsidR="00171778" w:rsidRDefault="00E0230F">
      <w:pPr>
        <w:rPr>
          <w:rFonts w:ascii="Arial Narrow" w:hAnsi="Arial Narrow" w:cs="Arial"/>
          <w:b/>
          <w:bCs/>
        </w:rPr>
      </w:pPr>
      <w:r>
        <w:rPr>
          <w:rFonts w:ascii="Arial Narrow" w:hAnsi="Arial Narrow" w:cs="Arial"/>
          <w:b/>
          <w:bCs/>
        </w:rPr>
        <w:br w:type="page"/>
      </w:r>
    </w:p>
    <w:p w14:paraId="692C1128" w14:textId="77777777" w:rsidR="00171778" w:rsidRDefault="00171778">
      <w:pPr>
        <w:rPr>
          <w:rFonts w:ascii="Arial Narrow" w:hAnsi="Arial Narrow" w:cs="Arial"/>
          <w:b/>
          <w:bCs/>
        </w:rPr>
      </w:pPr>
      <w:r>
        <w:rPr>
          <w:rFonts w:ascii="Arial Narrow" w:hAnsi="Arial Narrow" w:cs="Arial"/>
          <w:b/>
          <w:bCs/>
          <w:sz w:val="26"/>
          <w:szCs w:val="26"/>
        </w:rPr>
        <w:lastRenderedPageBreak/>
        <w:t>2.3</w:t>
      </w:r>
      <w:r>
        <w:rPr>
          <w:rFonts w:ascii="Arial Narrow" w:hAnsi="Arial Narrow" w:cs="Arial"/>
          <w:b/>
          <w:bCs/>
          <w:sz w:val="26"/>
          <w:szCs w:val="26"/>
        </w:rPr>
        <w:tab/>
      </w:r>
      <w:r w:rsidRPr="00171778">
        <w:rPr>
          <w:rFonts w:ascii="Arial Narrow" w:hAnsi="Arial Narrow" w:cs="Arial"/>
          <w:b/>
          <w:bCs/>
          <w:sz w:val="26"/>
          <w:szCs w:val="26"/>
        </w:rPr>
        <w:t>Beauftragung durch Dritte</w:t>
      </w:r>
      <w:r>
        <w:rPr>
          <w:rFonts w:ascii="Arial Narrow" w:hAnsi="Arial Narrow" w:cs="Arial"/>
          <w:b/>
          <w:bCs/>
          <w:sz w:val="26"/>
          <w:szCs w:val="26"/>
        </w:rPr>
        <w:br/>
      </w:r>
    </w:p>
    <w:p w14:paraId="5A9B285C" w14:textId="6357D9D3" w:rsidR="00171778" w:rsidRDefault="00171778" w:rsidP="00B92648">
      <w:pPr>
        <w:numPr>
          <w:ilvl w:val="0"/>
          <w:numId w:val="1"/>
        </w:numPr>
        <w:spacing w:line="276" w:lineRule="auto"/>
        <w:rPr>
          <w:rFonts w:ascii="Arial Narrow" w:hAnsi="Arial Narrow" w:cs="Arial"/>
          <w:bCs/>
        </w:rPr>
      </w:pPr>
      <w:r w:rsidRPr="00B124BF">
        <w:rPr>
          <w:rFonts w:ascii="Arial Narrow" w:hAnsi="Arial Narrow" w:cs="Arial"/>
          <w:bCs/>
        </w:rPr>
        <w:t xml:space="preserve">Das TK kann mit </w:t>
      </w:r>
      <w:r w:rsidRPr="00B26B68">
        <w:rPr>
          <w:rFonts w:ascii="Arial Narrow" w:hAnsi="Arial Narrow" w:cs="Arial"/>
          <w:bCs/>
        </w:rPr>
        <w:t>technischen Überprüfungen</w:t>
      </w:r>
      <w:r w:rsidR="00AD1CCD" w:rsidRPr="00B26B68">
        <w:rPr>
          <w:rFonts w:ascii="Arial Narrow" w:hAnsi="Arial Narrow" w:cs="Arial"/>
          <w:bCs/>
        </w:rPr>
        <w:t xml:space="preserve"> von Fahrzeugen </w:t>
      </w:r>
      <w:r w:rsidRPr="00B26B68">
        <w:rPr>
          <w:rFonts w:ascii="Arial Narrow" w:hAnsi="Arial Narrow" w:cs="Arial"/>
          <w:bCs/>
        </w:rPr>
        <w:t>im Sinne der Verordnung für b</w:t>
      </w:r>
      <w:r w:rsidRPr="00B26B68">
        <w:rPr>
          <w:rFonts w:ascii="Arial Narrow" w:hAnsi="Arial Narrow" w:cs="Arial"/>
          <w:bCs/>
        </w:rPr>
        <w:t>e</w:t>
      </w:r>
      <w:r w:rsidRPr="00B26B68">
        <w:rPr>
          <w:rFonts w:ascii="Arial Narrow" w:hAnsi="Arial Narrow" w:cs="Arial"/>
          <w:bCs/>
        </w:rPr>
        <w:t>triebliche Feuerwehren (VObFw)</w:t>
      </w:r>
      <w:r w:rsidRPr="00B124BF">
        <w:rPr>
          <w:rFonts w:ascii="Arial Narrow" w:hAnsi="Arial Narrow" w:cs="Arial"/>
          <w:bCs/>
        </w:rPr>
        <w:t xml:space="preserve"> oder technischen Abnahmen von Rettungsdienstfahrzeugen </w:t>
      </w:r>
      <w:r w:rsidR="001304E9">
        <w:rPr>
          <w:rFonts w:ascii="Arial Narrow" w:hAnsi="Arial Narrow" w:cs="Arial"/>
          <w:bCs/>
        </w:rPr>
        <w:t xml:space="preserve">auch </w:t>
      </w:r>
      <w:r w:rsidRPr="009D5A47">
        <w:rPr>
          <w:rFonts w:ascii="Arial Narrow" w:hAnsi="Arial Narrow" w:cs="Arial"/>
          <w:bCs/>
        </w:rPr>
        <w:t xml:space="preserve">unter 3,5 t </w:t>
      </w:r>
      <w:r w:rsidRPr="00B124BF">
        <w:rPr>
          <w:rFonts w:ascii="Arial Narrow" w:hAnsi="Arial Narrow" w:cs="Arial"/>
          <w:bCs/>
        </w:rPr>
        <w:t>durch Dritte</w:t>
      </w:r>
      <w:r w:rsidR="00AD1CCD">
        <w:rPr>
          <w:rFonts w:ascii="Arial Narrow" w:hAnsi="Arial Narrow" w:cs="Arial"/>
          <w:bCs/>
        </w:rPr>
        <w:t xml:space="preserve"> </w:t>
      </w:r>
      <w:r w:rsidR="00AD1CCD" w:rsidRPr="00B92648">
        <w:rPr>
          <w:rFonts w:ascii="Arial Narrow" w:hAnsi="Arial Narrow" w:cs="Arial"/>
          <w:bCs/>
        </w:rPr>
        <w:t>kostenpflichtig</w:t>
      </w:r>
      <w:r w:rsidRPr="00B124BF">
        <w:rPr>
          <w:rFonts w:ascii="Arial Narrow" w:hAnsi="Arial Narrow" w:cs="Arial"/>
          <w:bCs/>
        </w:rPr>
        <w:t xml:space="preserve"> beauftragt werden.</w:t>
      </w:r>
      <w:r w:rsidR="00531C9C">
        <w:rPr>
          <w:rFonts w:ascii="Arial Narrow" w:hAnsi="Arial Narrow" w:cs="Arial"/>
          <w:bCs/>
        </w:rPr>
        <w:t xml:space="preserve"> Die nachfolgend beschriebenen Abläufe sind dabei zu beachten:</w:t>
      </w:r>
      <w:r w:rsidR="00B92648">
        <w:rPr>
          <w:rFonts w:ascii="Arial Narrow" w:hAnsi="Arial Narrow" w:cs="Arial"/>
          <w:bCs/>
        </w:rPr>
        <w:br/>
      </w:r>
    </w:p>
    <w:p w14:paraId="0D6842CB" w14:textId="4E761AAF" w:rsidR="00C72933" w:rsidRDefault="00B92648" w:rsidP="00B92648">
      <w:pPr>
        <w:numPr>
          <w:ilvl w:val="0"/>
          <w:numId w:val="1"/>
        </w:numPr>
        <w:spacing w:line="276" w:lineRule="auto"/>
        <w:rPr>
          <w:rFonts w:ascii="Arial Narrow" w:hAnsi="Arial Narrow" w:cs="Arial"/>
          <w:bCs/>
        </w:rPr>
      </w:pPr>
      <w:r w:rsidRPr="00AD1CCD">
        <w:rPr>
          <w:rFonts w:ascii="Arial Narrow" w:hAnsi="Arial Narrow" w:cs="Arial"/>
          <w:bCs/>
        </w:rPr>
        <w:t>Das IdF fragt bis zum jeweiligen Oktober des Vorjahres die individuelle Rahmenplanung</w:t>
      </w:r>
      <w:r w:rsidR="00FD690F" w:rsidRPr="00FD690F">
        <w:rPr>
          <w:rFonts w:ascii="Arial Narrow" w:hAnsi="Arial Narrow" w:cs="Arial"/>
          <w:bCs/>
        </w:rPr>
        <w:t xml:space="preserve"> </w:t>
      </w:r>
      <w:r w:rsidR="00B3749A" w:rsidRPr="003141DC">
        <w:rPr>
          <w:rFonts w:ascii="Arial Narrow" w:hAnsi="Arial Narrow" w:cs="Arial"/>
          <w:bCs/>
        </w:rPr>
        <w:t>der</w:t>
      </w:r>
      <w:r w:rsidR="00FD690F" w:rsidRPr="00C72933">
        <w:rPr>
          <w:rFonts w:ascii="Arial Narrow" w:hAnsi="Arial Narrow" w:cs="Arial"/>
          <w:bCs/>
          <w:color w:val="FF0000"/>
        </w:rPr>
        <w:t xml:space="preserve"> </w:t>
      </w:r>
      <w:r w:rsidR="00531C9C" w:rsidRPr="00142B2D">
        <w:rPr>
          <w:rFonts w:ascii="Arial Narrow" w:hAnsi="Arial Narrow" w:cs="Arial"/>
          <w:bCs/>
        </w:rPr>
        <w:t>Leistungsüberp</w:t>
      </w:r>
      <w:r w:rsidR="00C72933" w:rsidRPr="003141DC">
        <w:rPr>
          <w:rFonts w:ascii="Arial Narrow" w:hAnsi="Arial Narrow" w:cs="Arial"/>
          <w:bCs/>
        </w:rPr>
        <w:t>rüfungen</w:t>
      </w:r>
      <w:r w:rsidR="00C72933">
        <w:rPr>
          <w:rFonts w:ascii="Arial Narrow" w:hAnsi="Arial Narrow" w:cs="Arial"/>
          <w:bCs/>
        </w:rPr>
        <w:t xml:space="preserve"> </w:t>
      </w:r>
      <w:r w:rsidR="00FD690F" w:rsidRPr="00B124BF">
        <w:rPr>
          <w:rFonts w:ascii="Arial Narrow" w:hAnsi="Arial Narrow" w:cs="Arial"/>
          <w:bCs/>
        </w:rPr>
        <w:t>im Sinne der Verordnung für betriebliche Feuerwehren (VObFw)</w:t>
      </w:r>
      <w:r w:rsidRPr="00AD1CCD">
        <w:rPr>
          <w:rFonts w:ascii="Arial Narrow" w:hAnsi="Arial Narrow" w:cs="Arial"/>
          <w:bCs/>
        </w:rPr>
        <w:t xml:space="preserve"> </w:t>
      </w:r>
      <w:r w:rsidR="00C72933" w:rsidRPr="003141DC">
        <w:rPr>
          <w:rFonts w:ascii="Arial Narrow" w:hAnsi="Arial Narrow" w:cs="Arial"/>
          <w:bCs/>
        </w:rPr>
        <w:t xml:space="preserve">bei den </w:t>
      </w:r>
      <w:r w:rsidR="00B3749A" w:rsidRPr="003141DC">
        <w:rPr>
          <w:rFonts w:ascii="Arial Narrow" w:hAnsi="Arial Narrow" w:cs="Arial"/>
          <w:bCs/>
        </w:rPr>
        <w:t>Bezirksregierungen</w:t>
      </w:r>
      <w:r w:rsidR="00C72933" w:rsidRPr="003141DC">
        <w:rPr>
          <w:rFonts w:ascii="Arial Narrow" w:hAnsi="Arial Narrow" w:cs="Arial"/>
          <w:bCs/>
        </w:rPr>
        <w:t xml:space="preserve"> ab</w:t>
      </w:r>
      <w:r w:rsidR="00C72933">
        <w:rPr>
          <w:rFonts w:ascii="Arial Narrow" w:hAnsi="Arial Narrow" w:cs="Arial"/>
          <w:bCs/>
        </w:rPr>
        <w:t xml:space="preserve">. </w:t>
      </w:r>
      <w:r w:rsidR="00B3749A" w:rsidRPr="003141DC">
        <w:rPr>
          <w:rFonts w:ascii="Arial Narrow" w:hAnsi="Arial Narrow" w:cs="Arial"/>
          <w:bCs/>
        </w:rPr>
        <w:t>D</w:t>
      </w:r>
      <w:r w:rsidR="00C72933" w:rsidRPr="003141DC">
        <w:rPr>
          <w:rFonts w:ascii="Arial Narrow" w:hAnsi="Arial Narrow" w:cs="Arial"/>
          <w:bCs/>
        </w:rPr>
        <w:t xml:space="preserve">ie </w:t>
      </w:r>
      <w:r w:rsidR="00B3749A" w:rsidRPr="003141DC">
        <w:rPr>
          <w:rFonts w:ascii="Arial Narrow" w:hAnsi="Arial Narrow" w:cs="Arial"/>
          <w:bCs/>
        </w:rPr>
        <w:t xml:space="preserve">Bezirksregierungen </w:t>
      </w:r>
      <w:r w:rsidR="00C72933" w:rsidRPr="003141DC">
        <w:rPr>
          <w:rFonts w:ascii="Arial Narrow" w:hAnsi="Arial Narrow" w:cs="Arial"/>
          <w:bCs/>
        </w:rPr>
        <w:t xml:space="preserve">teilen dem </w:t>
      </w:r>
      <w:r w:rsidR="00B3749A" w:rsidRPr="00AD1CCD">
        <w:rPr>
          <w:rFonts w:ascii="Arial Narrow" w:hAnsi="Arial Narrow" w:cs="Arial"/>
          <w:bCs/>
        </w:rPr>
        <w:t xml:space="preserve">IdF </w:t>
      </w:r>
      <w:r w:rsidR="00C72933" w:rsidRPr="003141DC">
        <w:rPr>
          <w:rFonts w:ascii="Arial Narrow" w:hAnsi="Arial Narrow" w:cs="Arial"/>
          <w:bCs/>
        </w:rPr>
        <w:t>mit</w:t>
      </w:r>
      <w:r w:rsidR="009D5A47">
        <w:rPr>
          <w:rFonts w:ascii="Arial Narrow" w:hAnsi="Arial Narrow" w:cs="Arial"/>
          <w:bCs/>
        </w:rPr>
        <w:t>,</w:t>
      </w:r>
      <w:r w:rsidR="00C72933" w:rsidRPr="003141DC">
        <w:rPr>
          <w:rFonts w:ascii="Arial Narrow" w:hAnsi="Arial Narrow" w:cs="Arial"/>
          <w:bCs/>
        </w:rPr>
        <w:t xml:space="preserve"> welche </w:t>
      </w:r>
      <w:r w:rsidR="003141DC" w:rsidRPr="00B124BF">
        <w:rPr>
          <w:rFonts w:ascii="Arial Narrow" w:hAnsi="Arial Narrow" w:cs="Arial"/>
          <w:bCs/>
        </w:rPr>
        <w:t>betriebliche</w:t>
      </w:r>
      <w:r w:rsidR="003141DC">
        <w:rPr>
          <w:rFonts w:ascii="Arial Narrow" w:hAnsi="Arial Narrow" w:cs="Arial"/>
          <w:bCs/>
        </w:rPr>
        <w:t>n</w:t>
      </w:r>
      <w:r w:rsidR="00C72933" w:rsidRPr="003141DC">
        <w:rPr>
          <w:rFonts w:ascii="Arial Narrow" w:hAnsi="Arial Narrow" w:cs="Arial"/>
          <w:bCs/>
        </w:rPr>
        <w:t xml:space="preserve"> </w:t>
      </w:r>
      <w:r w:rsidR="003141DC" w:rsidRPr="00B124BF">
        <w:rPr>
          <w:rFonts w:ascii="Arial Narrow" w:hAnsi="Arial Narrow" w:cs="Arial"/>
          <w:bCs/>
        </w:rPr>
        <w:t xml:space="preserve">Feuerwehren </w:t>
      </w:r>
      <w:r w:rsidR="00C72933" w:rsidRPr="003141DC">
        <w:rPr>
          <w:rFonts w:ascii="Arial Narrow" w:hAnsi="Arial Narrow" w:cs="Arial"/>
          <w:bCs/>
        </w:rPr>
        <w:t xml:space="preserve">in welchem </w:t>
      </w:r>
      <w:r w:rsidR="003141DC" w:rsidRPr="003141DC">
        <w:rPr>
          <w:rFonts w:ascii="Arial Narrow" w:hAnsi="Arial Narrow" w:cs="Arial"/>
          <w:bCs/>
        </w:rPr>
        <w:t>Q</w:t>
      </w:r>
      <w:r w:rsidR="00C72933" w:rsidRPr="003141DC">
        <w:rPr>
          <w:rFonts w:ascii="Arial Narrow" w:hAnsi="Arial Narrow" w:cs="Arial"/>
          <w:bCs/>
        </w:rPr>
        <w:t>uartal geprüft werde</w:t>
      </w:r>
      <w:r w:rsidR="003141DC" w:rsidRPr="003141DC">
        <w:rPr>
          <w:rFonts w:ascii="Arial Narrow" w:hAnsi="Arial Narrow" w:cs="Arial"/>
          <w:bCs/>
        </w:rPr>
        <w:t>n</w:t>
      </w:r>
      <w:r w:rsidR="003141DC">
        <w:rPr>
          <w:rFonts w:ascii="Arial Narrow" w:hAnsi="Arial Narrow" w:cs="Arial"/>
          <w:bCs/>
        </w:rPr>
        <w:t xml:space="preserve"> sollen</w:t>
      </w:r>
      <w:r w:rsidR="00C72933" w:rsidRPr="003141DC">
        <w:rPr>
          <w:rFonts w:ascii="Arial Narrow" w:hAnsi="Arial Narrow" w:cs="Arial"/>
          <w:bCs/>
        </w:rPr>
        <w:t xml:space="preserve"> u</w:t>
      </w:r>
      <w:r w:rsidR="003141DC" w:rsidRPr="003141DC">
        <w:rPr>
          <w:rFonts w:ascii="Arial Narrow" w:hAnsi="Arial Narrow" w:cs="Arial"/>
          <w:bCs/>
        </w:rPr>
        <w:t>nd</w:t>
      </w:r>
      <w:r w:rsidR="00C72933" w:rsidRPr="003141DC">
        <w:rPr>
          <w:rFonts w:ascii="Arial Narrow" w:hAnsi="Arial Narrow" w:cs="Arial"/>
          <w:bCs/>
        </w:rPr>
        <w:t xml:space="preserve"> welche</w:t>
      </w:r>
      <w:r w:rsidR="003141DC" w:rsidRPr="003141DC">
        <w:rPr>
          <w:rFonts w:ascii="Arial Narrow" w:hAnsi="Arial Narrow" w:cs="Arial"/>
          <w:bCs/>
        </w:rPr>
        <w:t xml:space="preserve"> Fahrzeuge hier</w:t>
      </w:r>
      <w:r w:rsidR="00C72933" w:rsidRPr="003141DC">
        <w:rPr>
          <w:rFonts w:ascii="Arial Narrow" w:hAnsi="Arial Narrow" w:cs="Arial"/>
          <w:bCs/>
        </w:rPr>
        <w:t xml:space="preserve"> konkret zu berücksichtigen sind</w:t>
      </w:r>
      <w:r w:rsidR="00C72933">
        <w:rPr>
          <w:rFonts w:ascii="Arial Narrow" w:hAnsi="Arial Narrow" w:cs="Arial"/>
          <w:bCs/>
        </w:rPr>
        <w:t>.</w:t>
      </w:r>
      <w:r w:rsidR="00457A83">
        <w:rPr>
          <w:rFonts w:ascii="Arial Narrow" w:hAnsi="Arial Narrow" w:cs="Arial"/>
          <w:bCs/>
        </w:rPr>
        <w:br/>
      </w:r>
    </w:p>
    <w:p w14:paraId="73D71267" w14:textId="6A138292" w:rsidR="00B124BF" w:rsidRPr="001304E9" w:rsidRDefault="00DC23FC" w:rsidP="00B92648">
      <w:pPr>
        <w:numPr>
          <w:ilvl w:val="0"/>
          <w:numId w:val="1"/>
        </w:numPr>
        <w:spacing w:line="276" w:lineRule="auto"/>
        <w:rPr>
          <w:rFonts w:ascii="Arial Narrow" w:hAnsi="Arial Narrow" w:cs="Arial"/>
          <w:bCs/>
        </w:rPr>
      </w:pPr>
      <w:r w:rsidRPr="009D5A47">
        <w:rPr>
          <w:rFonts w:ascii="Arial Narrow" w:hAnsi="Arial Narrow" w:cs="Arial"/>
          <w:bCs/>
        </w:rPr>
        <w:t>Nach Aufforderung durch die Bezirksregierung können die betrieblichen Feuerwehren ein ko</w:t>
      </w:r>
      <w:r w:rsidRPr="009D5A47">
        <w:rPr>
          <w:rFonts w:ascii="Arial Narrow" w:hAnsi="Arial Narrow" w:cs="Arial"/>
          <w:bCs/>
        </w:rPr>
        <w:t>n</w:t>
      </w:r>
      <w:r w:rsidRPr="009D5A47">
        <w:rPr>
          <w:rFonts w:ascii="Arial Narrow" w:hAnsi="Arial Narrow" w:cs="Arial"/>
          <w:bCs/>
        </w:rPr>
        <w:t xml:space="preserve">kretes Angebot </w:t>
      </w:r>
      <w:r w:rsidR="001304E9">
        <w:rPr>
          <w:rFonts w:ascii="Arial Narrow" w:hAnsi="Arial Narrow" w:cs="Arial"/>
          <w:bCs/>
        </w:rPr>
        <w:t>für die Durchführung</w:t>
      </w:r>
      <w:r w:rsidRPr="009D5A47">
        <w:rPr>
          <w:rFonts w:ascii="Arial Narrow" w:hAnsi="Arial Narrow" w:cs="Arial"/>
          <w:bCs/>
        </w:rPr>
        <w:t xml:space="preserve"> der </w:t>
      </w:r>
      <w:r w:rsidR="00531C9C">
        <w:rPr>
          <w:rFonts w:ascii="Arial Narrow" w:hAnsi="Arial Narrow" w:cs="Arial"/>
          <w:bCs/>
        </w:rPr>
        <w:t xml:space="preserve">technischen </w:t>
      </w:r>
      <w:r w:rsidRPr="009D5A47">
        <w:rPr>
          <w:rFonts w:ascii="Arial Narrow" w:hAnsi="Arial Narrow" w:cs="Arial"/>
          <w:bCs/>
        </w:rPr>
        <w:t xml:space="preserve">Überprüfung von Fahrzeugen beim TK anfordern. Nach der Beauftragung des TK </w:t>
      </w:r>
      <w:r w:rsidR="00F91F65" w:rsidRPr="009D5A47">
        <w:rPr>
          <w:rFonts w:ascii="Arial Narrow" w:hAnsi="Arial Narrow" w:cs="Arial"/>
          <w:bCs/>
        </w:rPr>
        <w:t>erfolgt eine konkrete Terminabstimmung mit der j</w:t>
      </w:r>
      <w:r w:rsidR="00F91F65" w:rsidRPr="009D5A47">
        <w:rPr>
          <w:rFonts w:ascii="Arial Narrow" w:hAnsi="Arial Narrow" w:cs="Arial"/>
          <w:bCs/>
        </w:rPr>
        <w:t>e</w:t>
      </w:r>
      <w:r w:rsidR="00F91F65" w:rsidRPr="009D5A47">
        <w:rPr>
          <w:rFonts w:ascii="Arial Narrow" w:hAnsi="Arial Narrow" w:cs="Arial"/>
          <w:bCs/>
        </w:rPr>
        <w:t>weiligen betrieblichen Feuerwehr.</w:t>
      </w:r>
      <w:r w:rsidR="006E730F" w:rsidRPr="009D5A47">
        <w:rPr>
          <w:rFonts w:ascii="Arial Narrow" w:hAnsi="Arial Narrow" w:cs="Arial"/>
          <w:bCs/>
        </w:rPr>
        <w:t xml:space="preserve"> </w:t>
      </w:r>
      <w:r w:rsidR="0069155C" w:rsidRPr="009D5A47">
        <w:rPr>
          <w:rFonts w:ascii="Arial Narrow" w:hAnsi="Arial Narrow" w:cs="Arial"/>
          <w:bCs/>
        </w:rPr>
        <w:t xml:space="preserve">Das Ergebnis </w:t>
      </w:r>
      <w:r w:rsidR="009D5A47">
        <w:rPr>
          <w:rFonts w:ascii="Arial Narrow" w:hAnsi="Arial Narrow" w:cs="Arial"/>
          <w:bCs/>
        </w:rPr>
        <w:t xml:space="preserve">der </w:t>
      </w:r>
      <w:r w:rsidR="00531C9C">
        <w:rPr>
          <w:rFonts w:ascii="Arial Narrow" w:hAnsi="Arial Narrow" w:cs="Arial"/>
          <w:bCs/>
        </w:rPr>
        <w:t xml:space="preserve">technischen </w:t>
      </w:r>
      <w:r w:rsidR="009D5A47">
        <w:rPr>
          <w:rFonts w:ascii="Arial Narrow" w:hAnsi="Arial Narrow" w:cs="Arial"/>
          <w:bCs/>
        </w:rPr>
        <w:t xml:space="preserve">Überprüfung </w:t>
      </w:r>
      <w:r w:rsidR="001304E9">
        <w:rPr>
          <w:rFonts w:ascii="Arial Narrow" w:hAnsi="Arial Narrow" w:cs="Arial"/>
          <w:bCs/>
        </w:rPr>
        <w:t xml:space="preserve">(Prüfbericht) </w:t>
      </w:r>
      <w:r w:rsidR="0069155C" w:rsidRPr="009D5A47">
        <w:rPr>
          <w:rFonts w:ascii="Arial Narrow" w:hAnsi="Arial Narrow" w:cs="Arial"/>
          <w:bCs/>
        </w:rPr>
        <w:t>wird dem Auftraggeber im Anschluss, d. h. in der Regel innerhalb von zwei Wochen, in elektron</w:t>
      </w:r>
      <w:r w:rsidR="0069155C" w:rsidRPr="009D5A47">
        <w:rPr>
          <w:rFonts w:ascii="Arial Narrow" w:hAnsi="Arial Narrow" w:cs="Arial"/>
          <w:bCs/>
        </w:rPr>
        <w:t>i</w:t>
      </w:r>
      <w:r w:rsidR="0069155C" w:rsidRPr="009D5A47">
        <w:rPr>
          <w:rFonts w:ascii="Arial Narrow" w:hAnsi="Arial Narrow" w:cs="Arial"/>
          <w:bCs/>
        </w:rPr>
        <w:t>scher</w:t>
      </w:r>
      <w:r w:rsidR="009D5A47">
        <w:rPr>
          <w:rFonts w:ascii="Arial Narrow" w:hAnsi="Arial Narrow" w:cs="Arial"/>
          <w:bCs/>
        </w:rPr>
        <w:t xml:space="preserve"> Form</w:t>
      </w:r>
      <w:r w:rsidR="0069155C" w:rsidRPr="001304E9">
        <w:rPr>
          <w:rFonts w:ascii="Arial Narrow" w:hAnsi="Arial Narrow" w:cs="Arial"/>
          <w:bCs/>
        </w:rPr>
        <w:t xml:space="preserve"> mitgeteilt.</w:t>
      </w:r>
      <w:r w:rsidR="0069155C" w:rsidRPr="001304E9">
        <w:rPr>
          <w:rFonts w:ascii="Arial Narrow" w:hAnsi="Arial Narrow" w:cs="Arial"/>
          <w:bCs/>
        </w:rPr>
        <w:br/>
      </w:r>
    </w:p>
    <w:p w14:paraId="1CE9DD26" w14:textId="0984F927" w:rsidR="00231DA7" w:rsidRPr="00AD1CCD" w:rsidRDefault="00FD690F" w:rsidP="00FD690F">
      <w:pPr>
        <w:numPr>
          <w:ilvl w:val="0"/>
          <w:numId w:val="1"/>
        </w:numPr>
        <w:spacing w:line="276" w:lineRule="auto"/>
        <w:rPr>
          <w:rFonts w:ascii="Arial Narrow" w:hAnsi="Arial Narrow" w:cs="Arial"/>
          <w:bCs/>
        </w:rPr>
      </w:pPr>
      <w:r w:rsidRPr="001304E9">
        <w:rPr>
          <w:rFonts w:ascii="Arial Narrow" w:hAnsi="Arial Narrow" w:cs="Arial"/>
          <w:bCs/>
        </w:rPr>
        <w:t xml:space="preserve">Der Bedarf an einer Technischen Abnahme eines </w:t>
      </w:r>
      <w:r w:rsidRPr="00B26B68">
        <w:rPr>
          <w:rFonts w:ascii="Arial Narrow" w:hAnsi="Arial Narrow" w:cs="Arial"/>
          <w:bCs/>
        </w:rPr>
        <w:t>Rettungsdienstfahrzeuges</w:t>
      </w:r>
      <w:r w:rsidRPr="001304E9">
        <w:rPr>
          <w:rFonts w:ascii="Arial Narrow" w:hAnsi="Arial Narrow" w:cs="Arial"/>
          <w:bCs/>
        </w:rPr>
        <w:t xml:space="preserve"> </w:t>
      </w:r>
      <w:r w:rsidRPr="00FD690F">
        <w:rPr>
          <w:rFonts w:ascii="Arial Narrow" w:hAnsi="Arial Narrow" w:cs="Arial"/>
          <w:bCs/>
        </w:rPr>
        <w:t xml:space="preserve">ist vom jeweiligen </w:t>
      </w:r>
      <w:r w:rsidRPr="00C7601F">
        <w:rPr>
          <w:rFonts w:ascii="Arial Narrow" w:hAnsi="Arial Narrow" w:cs="Arial"/>
          <w:bCs/>
        </w:rPr>
        <w:t xml:space="preserve">Auftraggeber </w:t>
      </w:r>
      <w:r w:rsidRPr="00FD690F">
        <w:rPr>
          <w:rFonts w:ascii="Arial Narrow" w:hAnsi="Arial Narrow" w:cs="Arial"/>
          <w:bCs/>
        </w:rPr>
        <w:t>per E-Mail anzumelden (</w:t>
      </w:r>
      <w:hyperlink r:id="rId10" w:history="1">
        <w:r w:rsidRPr="00FD690F">
          <w:rPr>
            <w:rFonts w:ascii="Arial Narrow" w:hAnsi="Arial Narrow" w:cs="Arial"/>
            <w:bCs/>
          </w:rPr>
          <w:t>tk@idf.nrw.de</w:t>
        </w:r>
      </w:hyperlink>
      <w:r w:rsidRPr="00FD690F">
        <w:rPr>
          <w:rFonts w:ascii="Arial Narrow" w:hAnsi="Arial Narrow" w:cs="Arial"/>
          <w:bCs/>
        </w:rPr>
        <w:t xml:space="preserve">). </w:t>
      </w:r>
      <w:r w:rsidRPr="00604B2B">
        <w:rPr>
          <w:rFonts w:ascii="Arial Narrow" w:hAnsi="Arial Narrow" w:cs="Arial"/>
          <w:bCs/>
        </w:rPr>
        <w:t xml:space="preserve">Die </w:t>
      </w:r>
      <w:r>
        <w:rPr>
          <w:rFonts w:ascii="Arial Narrow" w:hAnsi="Arial Narrow" w:cs="Arial"/>
          <w:bCs/>
        </w:rPr>
        <w:t xml:space="preserve">konkrete </w:t>
      </w:r>
      <w:r w:rsidRPr="00604B2B">
        <w:rPr>
          <w:rFonts w:ascii="Arial Narrow" w:hAnsi="Arial Narrow" w:cs="Arial"/>
          <w:bCs/>
        </w:rPr>
        <w:t>Zuteilung der Prüfkapazit</w:t>
      </w:r>
      <w:r w:rsidRPr="00604B2B">
        <w:rPr>
          <w:rFonts w:ascii="Arial Narrow" w:hAnsi="Arial Narrow" w:cs="Arial"/>
          <w:bCs/>
        </w:rPr>
        <w:t>ä</w:t>
      </w:r>
      <w:r w:rsidRPr="00604B2B">
        <w:rPr>
          <w:rFonts w:ascii="Arial Narrow" w:hAnsi="Arial Narrow" w:cs="Arial"/>
          <w:bCs/>
        </w:rPr>
        <w:t xml:space="preserve">ten erfolgt </w:t>
      </w:r>
      <w:r>
        <w:rPr>
          <w:rFonts w:ascii="Arial Narrow" w:hAnsi="Arial Narrow" w:cs="Arial"/>
          <w:bCs/>
        </w:rPr>
        <w:t xml:space="preserve">durch das IdF NRW. </w:t>
      </w:r>
      <w:r w:rsidRPr="00D84BCD">
        <w:rPr>
          <w:rFonts w:ascii="Arial Narrow" w:hAnsi="Arial Narrow" w:cs="Arial"/>
          <w:bCs/>
        </w:rPr>
        <w:t xml:space="preserve">Das Ergebnis </w:t>
      </w:r>
      <w:r w:rsidR="001304E9">
        <w:rPr>
          <w:rFonts w:ascii="Arial Narrow" w:hAnsi="Arial Narrow" w:cs="Arial"/>
          <w:bCs/>
        </w:rPr>
        <w:t xml:space="preserve">(Prüfbericht) </w:t>
      </w:r>
      <w:r w:rsidRPr="00D84BCD">
        <w:rPr>
          <w:rFonts w:ascii="Arial Narrow" w:hAnsi="Arial Narrow" w:cs="Arial"/>
          <w:bCs/>
        </w:rPr>
        <w:t xml:space="preserve">wird dem </w:t>
      </w:r>
      <w:r w:rsidRPr="00C7601F">
        <w:rPr>
          <w:rFonts w:ascii="Arial Narrow" w:hAnsi="Arial Narrow" w:cs="Arial"/>
          <w:bCs/>
        </w:rPr>
        <w:t xml:space="preserve">Auftraggeber </w:t>
      </w:r>
      <w:r w:rsidRPr="00D84BCD">
        <w:rPr>
          <w:rFonts w:ascii="Arial Narrow" w:hAnsi="Arial Narrow" w:cs="Arial"/>
          <w:bCs/>
        </w:rPr>
        <w:t>im A</w:t>
      </w:r>
      <w:r w:rsidRPr="00D84BCD">
        <w:rPr>
          <w:rFonts w:ascii="Arial Narrow" w:hAnsi="Arial Narrow" w:cs="Arial"/>
          <w:bCs/>
        </w:rPr>
        <w:t>n</w:t>
      </w:r>
      <w:r w:rsidRPr="00D84BCD">
        <w:rPr>
          <w:rFonts w:ascii="Arial Narrow" w:hAnsi="Arial Narrow" w:cs="Arial"/>
          <w:bCs/>
        </w:rPr>
        <w:t>schluss</w:t>
      </w:r>
      <w:r>
        <w:rPr>
          <w:rFonts w:ascii="Arial Narrow" w:hAnsi="Arial Narrow" w:cs="Arial"/>
          <w:bCs/>
        </w:rPr>
        <w:t>, d. h. in der Regel</w:t>
      </w:r>
      <w:r w:rsidRPr="00D84BCD">
        <w:rPr>
          <w:rFonts w:ascii="Arial Narrow" w:hAnsi="Arial Narrow" w:cs="Arial"/>
          <w:bCs/>
        </w:rPr>
        <w:t xml:space="preserve"> </w:t>
      </w:r>
      <w:r w:rsidRPr="00C7601F">
        <w:rPr>
          <w:rFonts w:ascii="Arial Narrow" w:hAnsi="Arial Narrow" w:cs="Arial"/>
          <w:bCs/>
        </w:rPr>
        <w:t xml:space="preserve">innerhalb von </w:t>
      </w:r>
      <w:r>
        <w:rPr>
          <w:rFonts w:ascii="Arial Narrow" w:hAnsi="Arial Narrow" w:cs="Arial"/>
          <w:bCs/>
        </w:rPr>
        <w:t>zwei</w:t>
      </w:r>
      <w:r w:rsidRPr="00C7601F">
        <w:rPr>
          <w:rFonts w:ascii="Arial Narrow" w:hAnsi="Arial Narrow" w:cs="Arial"/>
          <w:bCs/>
        </w:rPr>
        <w:t xml:space="preserve"> Wochen</w:t>
      </w:r>
      <w:r>
        <w:rPr>
          <w:rFonts w:ascii="Arial Narrow" w:hAnsi="Arial Narrow" w:cs="Arial"/>
          <w:bCs/>
        </w:rPr>
        <w:t>,</w:t>
      </w:r>
      <w:r w:rsidRPr="004D1CDF">
        <w:rPr>
          <w:rFonts w:ascii="Arial Narrow" w:hAnsi="Arial Narrow" w:cs="Arial"/>
          <w:bCs/>
        </w:rPr>
        <w:t xml:space="preserve"> </w:t>
      </w:r>
      <w:r w:rsidRPr="00D84BCD">
        <w:rPr>
          <w:rFonts w:ascii="Arial Narrow" w:hAnsi="Arial Narrow" w:cs="Arial"/>
          <w:bCs/>
        </w:rPr>
        <w:t>in elektroni</w:t>
      </w:r>
      <w:r w:rsidRPr="00C7601F">
        <w:rPr>
          <w:rFonts w:ascii="Arial Narrow" w:hAnsi="Arial Narrow" w:cs="Arial"/>
          <w:bCs/>
        </w:rPr>
        <w:t>scher</w:t>
      </w:r>
      <w:r w:rsidR="009D5A47" w:rsidRPr="009D5A47">
        <w:rPr>
          <w:rFonts w:ascii="Arial Narrow" w:hAnsi="Arial Narrow" w:cs="Arial"/>
          <w:bCs/>
        </w:rPr>
        <w:t xml:space="preserve"> </w:t>
      </w:r>
      <w:r w:rsidR="009D5A47">
        <w:rPr>
          <w:rFonts w:ascii="Arial Narrow" w:hAnsi="Arial Narrow" w:cs="Arial"/>
          <w:bCs/>
        </w:rPr>
        <w:t>Form</w:t>
      </w:r>
      <w:r w:rsidRPr="00C7601F">
        <w:rPr>
          <w:rFonts w:ascii="Arial Narrow" w:hAnsi="Arial Narrow" w:cs="Arial"/>
          <w:bCs/>
        </w:rPr>
        <w:t xml:space="preserve"> mitgeteilt.</w:t>
      </w:r>
    </w:p>
    <w:p w14:paraId="52D5CBA7" w14:textId="77777777" w:rsidR="00FD690F" w:rsidRDefault="00FD690F">
      <w:pPr>
        <w:rPr>
          <w:rFonts w:ascii="Arial Narrow" w:hAnsi="Arial Narrow" w:cs="Arial"/>
          <w:b/>
          <w:bCs/>
        </w:rPr>
      </w:pPr>
    </w:p>
    <w:p w14:paraId="6EF29F21" w14:textId="77777777" w:rsidR="00FD690F" w:rsidRDefault="00FD690F">
      <w:pPr>
        <w:rPr>
          <w:rFonts w:ascii="Arial Narrow" w:hAnsi="Arial Narrow" w:cs="Arial"/>
          <w:b/>
          <w:bCs/>
        </w:rPr>
      </w:pPr>
      <w:r>
        <w:rPr>
          <w:rFonts w:ascii="Arial Narrow" w:hAnsi="Arial Narrow" w:cs="Arial"/>
          <w:b/>
          <w:bCs/>
        </w:rPr>
        <w:br w:type="page"/>
      </w:r>
    </w:p>
    <w:p w14:paraId="6CCFB08B" w14:textId="77777777" w:rsidR="00171778" w:rsidRDefault="00171778">
      <w:pPr>
        <w:rPr>
          <w:rFonts w:ascii="Arial Narrow" w:hAnsi="Arial Narrow" w:cs="Arial"/>
          <w:b/>
          <w:bCs/>
        </w:rPr>
      </w:pPr>
    </w:p>
    <w:p w14:paraId="76B4B290" w14:textId="77777777" w:rsidR="003F0CF5" w:rsidRDefault="00E0230F" w:rsidP="00DB4508">
      <w:pPr>
        <w:numPr>
          <w:ilvl w:val="0"/>
          <w:numId w:val="5"/>
        </w:numPr>
        <w:autoSpaceDE w:val="0"/>
        <w:autoSpaceDN w:val="0"/>
        <w:adjustRightInd w:val="0"/>
        <w:rPr>
          <w:rFonts w:ascii="Arial Narrow" w:hAnsi="Arial Narrow" w:cs="Arial"/>
          <w:b/>
          <w:bCs/>
          <w:sz w:val="28"/>
          <w:szCs w:val="28"/>
        </w:rPr>
      </w:pPr>
      <w:r w:rsidRPr="00E0230F">
        <w:rPr>
          <w:rFonts w:ascii="Arial Narrow" w:hAnsi="Arial Narrow" w:cs="Arial"/>
          <w:b/>
          <w:bCs/>
          <w:sz w:val="28"/>
          <w:szCs w:val="28"/>
        </w:rPr>
        <w:t>Beratung und Service</w:t>
      </w:r>
    </w:p>
    <w:p w14:paraId="0D333813" w14:textId="77777777" w:rsidR="00E0230F" w:rsidRDefault="00E0230F" w:rsidP="00E0230F">
      <w:pPr>
        <w:autoSpaceDE w:val="0"/>
        <w:autoSpaceDN w:val="0"/>
        <w:adjustRightInd w:val="0"/>
        <w:rPr>
          <w:rFonts w:ascii="Arial Narrow" w:hAnsi="Arial Narrow" w:cs="Arial"/>
          <w:sz w:val="28"/>
          <w:szCs w:val="28"/>
        </w:rPr>
      </w:pPr>
    </w:p>
    <w:p w14:paraId="00FAEAD3" w14:textId="77777777" w:rsidR="00AE1DA4" w:rsidRDefault="003A384A" w:rsidP="00996A67">
      <w:pPr>
        <w:numPr>
          <w:ilvl w:val="0"/>
          <w:numId w:val="1"/>
        </w:numPr>
        <w:spacing w:line="276" w:lineRule="auto"/>
        <w:jc w:val="both"/>
        <w:rPr>
          <w:rFonts w:ascii="Arial Narrow" w:hAnsi="Arial Narrow" w:cs="Arial"/>
          <w:bCs/>
        </w:rPr>
      </w:pPr>
      <w:r>
        <w:rPr>
          <w:rFonts w:ascii="Arial Narrow" w:hAnsi="Arial Narrow" w:cs="Arial"/>
          <w:bCs/>
        </w:rPr>
        <w:t xml:space="preserve">Die </w:t>
      </w:r>
      <w:r w:rsidR="00AE1DA4">
        <w:rPr>
          <w:rFonts w:ascii="Arial Narrow" w:hAnsi="Arial Narrow" w:cs="Arial"/>
          <w:bCs/>
        </w:rPr>
        <w:t xml:space="preserve">Kommunen </w:t>
      </w:r>
      <w:r>
        <w:rPr>
          <w:rFonts w:ascii="Arial Narrow" w:hAnsi="Arial Narrow" w:cs="Arial"/>
          <w:bCs/>
        </w:rPr>
        <w:t xml:space="preserve">können sich </w:t>
      </w:r>
      <w:r w:rsidR="00EB4D72">
        <w:rPr>
          <w:rFonts w:ascii="Arial Narrow" w:hAnsi="Arial Narrow" w:cs="Arial"/>
          <w:bCs/>
        </w:rPr>
        <w:t>jederzeit</w:t>
      </w:r>
      <w:r w:rsidR="00A64E30">
        <w:rPr>
          <w:rFonts w:ascii="Arial Narrow" w:hAnsi="Arial Narrow" w:cs="Arial"/>
          <w:bCs/>
        </w:rPr>
        <w:t xml:space="preserve"> </w:t>
      </w:r>
      <w:r>
        <w:rPr>
          <w:rFonts w:ascii="Arial Narrow" w:hAnsi="Arial Narrow" w:cs="Arial"/>
          <w:bCs/>
        </w:rPr>
        <w:t>in</w:t>
      </w:r>
      <w:r w:rsidR="00AE1DA4">
        <w:rPr>
          <w:rFonts w:ascii="Arial Narrow" w:hAnsi="Arial Narrow" w:cs="Arial"/>
          <w:bCs/>
        </w:rPr>
        <w:t xml:space="preserve"> </w:t>
      </w:r>
      <w:r w:rsidR="00EB4D72">
        <w:rPr>
          <w:rFonts w:ascii="Arial Narrow" w:hAnsi="Arial Narrow" w:cs="Arial"/>
          <w:bCs/>
        </w:rPr>
        <w:t xml:space="preserve">technischen </w:t>
      </w:r>
      <w:r w:rsidR="00AE1DA4">
        <w:rPr>
          <w:rFonts w:ascii="Arial Narrow" w:hAnsi="Arial Narrow" w:cs="Arial"/>
          <w:bCs/>
        </w:rPr>
        <w:t xml:space="preserve">Einzelfragen </w:t>
      </w:r>
      <w:r>
        <w:rPr>
          <w:rFonts w:ascii="Arial Narrow" w:hAnsi="Arial Narrow" w:cs="Arial"/>
          <w:bCs/>
        </w:rPr>
        <w:t>an das TK wenden</w:t>
      </w:r>
      <w:r w:rsidR="00AE1DA4">
        <w:rPr>
          <w:rFonts w:ascii="Arial Narrow" w:hAnsi="Arial Narrow" w:cs="Arial"/>
          <w:bCs/>
        </w:rPr>
        <w:t>.</w:t>
      </w:r>
    </w:p>
    <w:p w14:paraId="350F63CA" w14:textId="77777777" w:rsidR="00D2625A" w:rsidRDefault="00D2625A" w:rsidP="00996A67">
      <w:pPr>
        <w:spacing w:line="276" w:lineRule="auto"/>
        <w:ind w:left="720"/>
        <w:jc w:val="both"/>
        <w:rPr>
          <w:rFonts w:ascii="Arial Narrow" w:hAnsi="Arial Narrow" w:cs="Arial"/>
          <w:bCs/>
        </w:rPr>
      </w:pPr>
    </w:p>
    <w:p w14:paraId="2A740CA2" w14:textId="77777777" w:rsidR="008E254E" w:rsidRDefault="00A64E30" w:rsidP="00996A67">
      <w:pPr>
        <w:numPr>
          <w:ilvl w:val="0"/>
          <w:numId w:val="1"/>
        </w:numPr>
        <w:spacing w:line="276" w:lineRule="auto"/>
        <w:jc w:val="both"/>
        <w:rPr>
          <w:rFonts w:ascii="Arial Narrow" w:hAnsi="Arial Narrow" w:cs="Arial"/>
          <w:bCs/>
        </w:rPr>
      </w:pPr>
      <w:r>
        <w:rPr>
          <w:rFonts w:ascii="Arial Narrow" w:hAnsi="Arial Narrow" w:cs="Arial"/>
          <w:bCs/>
        </w:rPr>
        <w:t>B</w:t>
      </w:r>
      <w:r w:rsidR="00AE1DA4" w:rsidRPr="007052EA">
        <w:rPr>
          <w:rFonts w:ascii="Arial Narrow" w:hAnsi="Arial Narrow" w:cs="Arial"/>
          <w:bCs/>
        </w:rPr>
        <w:t xml:space="preserve">ei kommunalen Beschaffungsmaßnahmen sowie </w:t>
      </w:r>
      <w:r>
        <w:rPr>
          <w:rFonts w:ascii="Arial Narrow" w:hAnsi="Arial Narrow" w:cs="Arial"/>
          <w:bCs/>
        </w:rPr>
        <w:t xml:space="preserve">bei der </w:t>
      </w:r>
      <w:r w:rsidR="00AE1DA4" w:rsidRPr="007052EA">
        <w:rPr>
          <w:rFonts w:ascii="Arial Narrow" w:hAnsi="Arial Narrow" w:cs="Arial"/>
          <w:bCs/>
        </w:rPr>
        <w:t>Planung und Konzeption des Fah</w:t>
      </w:r>
      <w:r w:rsidR="00AE1DA4" w:rsidRPr="007052EA">
        <w:rPr>
          <w:rFonts w:ascii="Arial Narrow" w:hAnsi="Arial Narrow" w:cs="Arial"/>
          <w:bCs/>
        </w:rPr>
        <w:t>r</w:t>
      </w:r>
      <w:r w:rsidR="00AE1DA4" w:rsidRPr="007052EA">
        <w:rPr>
          <w:rFonts w:ascii="Arial Narrow" w:hAnsi="Arial Narrow" w:cs="Arial"/>
          <w:bCs/>
        </w:rPr>
        <w:t xml:space="preserve">zeug- und Geräteparks </w:t>
      </w:r>
      <w:r>
        <w:rPr>
          <w:rFonts w:ascii="Arial Narrow" w:hAnsi="Arial Narrow" w:cs="Arial"/>
          <w:bCs/>
        </w:rPr>
        <w:t>erfolgt d</w:t>
      </w:r>
      <w:r w:rsidRPr="007052EA">
        <w:rPr>
          <w:rFonts w:ascii="Arial Narrow" w:hAnsi="Arial Narrow" w:cs="Arial"/>
          <w:bCs/>
        </w:rPr>
        <w:t xml:space="preserve">ie fachtechnische Beratung </w:t>
      </w:r>
      <w:r w:rsidR="00AE1DA4" w:rsidRPr="007052EA">
        <w:rPr>
          <w:rFonts w:ascii="Arial Narrow" w:hAnsi="Arial Narrow" w:cs="Arial"/>
          <w:bCs/>
        </w:rPr>
        <w:t>mit dem Ziel</w:t>
      </w:r>
      <w:r>
        <w:rPr>
          <w:rFonts w:ascii="Arial Narrow" w:hAnsi="Arial Narrow" w:cs="Arial"/>
          <w:bCs/>
        </w:rPr>
        <w:t>,</w:t>
      </w:r>
      <w:r w:rsidR="00AE1DA4" w:rsidRPr="007052EA">
        <w:rPr>
          <w:rFonts w:ascii="Arial Narrow" w:hAnsi="Arial Narrow" w:cs="Arial"/>
          <w:bCs/>
        </w:rPr>
        <w:t xml:space="preserve"> </w:t>
      </w:r>
      <w:r w:rsidR="001C1206">
        <w:rPr>
          <w:rFonts w:ascii="Arial Narrow" w:hAnsi="Arial Narrow" w:cs="Arial"/>
          <w:bCs/>
        </w:rPr>
        <w:t xml:space="preserve">die </w:t>
      </w:r>
      <w:r w:rsidR="00AE1DA4" w:rsidRPr="007052EA">
        <w:rPr>
          <w:rFonts w:ascii="Arial Narrow" w:hAnsi="Arial Narrow" w:cs="Arial"/>
          <w:bCs/>
        </w:rPr>
        <w:t>Fahrzeug- und Geräteausstattung im Land</w:t>
      </w:r>
      <w:r w:rsidR="001C1206">
        <w:rPr>
          <w:rFonts w:ascii="Arial Narrow" w:hAnsi="Arial Narrow" w:cs="Arial"/>
          <w:bCs/>
        </w:rPr>
        <w:t xml:space="preserve"> zu standardisieren</w:t>
      </w:r>
      <w:r w:rsidR="00AE1DA4" w:rsidRPr="007052EA">
        <w:rPr>
          <w:rFonts w:ascii="Arial Narrow" w:hAnsi="Arial Narrow" w:cs="Arial"/>
          <w:bCs/>
        </w:rPr>
        <w:t>.</w:t>
      </w:r>
    </w:p>
    <w:p w14:paraId="4115766F" w14:textId="77777777" w:rsidR="00600C5A" w:rsidRPr="007052EA" w:rsidRDefault="00600C5A" w:rsidP="00996A67">
      <w:pPr>
        <w:spacing w:line="276" w:lineRule="auto"/>
        <w:ind w:left="720"/>
        <w:jc w:val="both"/>
        <w:rPr>
          <w:rFonts w:ascii="Arial Narrow" w:hAnsi="Arial Narrow" w:cs="Arial"/>
          <w:bCs/>
        </w:rPr>
      </w:pPr>
    </w:p>
    <w:p w14:paraId="6F6D5EC5" w14:textId="77777777" w:rsidR="008E254E" w:rsidRDefault="003A384A" w:rsidP="00996A67">
      <w:pPr>
        <w:numPr>
          <w:ilvl w:val="0"/>
          <w:numId w:val="1"/>
        </w:numPr>
        <w:spacing w:line="276" w:lineRule="auto"/>
        <w:jc w:val="both"/>
        <w:rPr>
          <w:rFonts w:ascii="Arial Narrow" w:hAnsi="Arial Narrow" w:cs="Arial"/>
          <w:bCs/>
        </w:rPr>
      </w:pPr>
      <w:r>
        <w:rPr>
          <w:rFonts w:ascii="Arial Narrow" w:hAnsi="Arial Narrow" w:cs="Arial"/>
          <w:bCs/>
        </w:rPr>
        <w:t>Die</w:t>
      </w:r>
      <w:r w:rsidR="008E254E" w:rsidRPr="007052EA">
        <w:rPr>
          <w:rFonts w:ascii="Arial Narrow" w:hAnsi="Arial Narrow" w:cs="Arial"/>
          <w:bCs/>
        </w:rPr>
        <w:t xml:space="preserve"> Träger des Feuerschutzes </w:t>
      </w:r>
      <w:r>
        <w:rPr>
          <w:rFonts w:ascii="Arial Narrow" w:hAnsi="Arial Narrow" w:cs="Arial"/>
          <w:bCs/>
        </w:rPr>
        <w:t xml:space="preserve">können Anfragen </w:t>
      </w:r>
      <w:r w:rsidR="001C1206">
        <w:rPr>
          <w:rFonts w:ascii="Arial Narrow" w:hAnsi="Arial Narrow" w:cs="Arial"/>
          <w:bCs/>
        </w:rPr>
        <w:t xml:space="preserve">per E-Mail </w:t>
      </w:r>
      <w:r w:rsidR="008E254E" w:rsidRPr="007052EA">
        <w:rPr>
          <w:rFonts w:ascii="Arial Narrow" w:hAnsi="Arial Narrow" w:cs="Arial"/>
          <w:bCs/>
        </w:rPr>
        <w:t xml:space="preserve">an das </w:t>
      </w:r>
      <w:r w:rsidR="00DB4508">
        <w:rPr>
          <w:rFonts w:ascii="Arial Narrow" w:hAnsi="Arial Narrow" w:cs="Arial"/>
          <w:bCs/>
        </w:rPr>
        <w:t>TK</w:t>
      </w:r>
      <w:r w:rsidR="008E254E" w:rsidRPr="007052EA">
        <w:rPr>
          <w:rFonts w:ascii="Arial Narrow" w:hAnsi="Arial Narrow" w:cs="Arial"/>
          <w:bCs/>
        </w:rPr>
        <w:t xml:space="preserve"> </w:t>
      </w:r>
      <w:r>
        <w:rPr>
          <w:rFonts w:ascii="Arial Narrow" w:hAnsi="Arial Narrow" w:cs="Arial"/>
          <w:bCs/>
        </w:rPr>
        <w:t>r</w:t>
      </w:r>
      <w:r w:rsidR="008E254E" w:rsidRPr="007052EA">
        <w:rPr>
          <w:rFonts w:ascii="Arial Narrow" w:hAnsi="Arial Narrow" w:cs="Arial"/>
          <w:bCs/>
        </w:rPr>
        <w:t>ichte</w:t>
      </w:r>
      <w:r>
        <w:rPr>
          <w:rFonts w:ascii="Arial Narrow" w:hAnsi="Arial Narrow" w:cs="Arial"/>
          <w:bCs/>
        </w:rPr>
        <w:t>n</w:t>
      </w:r>
      <w:r w:rsidR="001C1206">
        <w:rPr>
          <w:rFonts w:ascii="Arial Narrow" w:hAnsi="Arial Narrow" w:cs="Arial"/>
          <w:bCs/>
        </w:rPr>
        <w:t xml:space="preserve"> (</w:t>
      </w:r>
      <w:hyperlink r:id="rId11" w:history="1">
        <w:r w:rsidR="001C1206" w:rsidRPr="00604B2B">
          <w:rPr>
            <w:rFonts w:ascii="Arial Narrow" w:hAnsi="Arial Narrow" w:cs="Arial"/>
            <w:bCs/>
          </w:rPr>
          <w:t>tk@idf.nrw.de</w:t>
        </w:r>
      </w:hyperlink>
      <w:r w:rsidR="001C1206">
        <w:rPr>
          <w:rFonts w:ascii="Arial Narrow" w:hAnsi="Arial Narrow" w:cs="Arial"/>
          <w:bCs/>
        </w:rPr>
        <w:t>)</w:t>
      </w:r>
      <w:r w:rsidR="008E254E" w:rsidRPr="007052EA">
        <w:rPr>
          <w:rFonts w:ascii="Arial Narrow" w:hAnsi="Arial Narrow" w:cs="Arial"/>
          <w:bCs/>
        </w:rPr>
        <w:t>.</w:t>
      </w:r>
    </w:p>
    <w:p w14:paraId="51D99703" w14:textId="77777777" w:rsidR="00600C5A" w:rsidRPr="007052EA" w:rsidRDefault="00600C5A" w:rsidP="00996A67">
      <w:pPr>
        <w:spacing w:line="276" w:lineRule="auto"/>
        <w:ind w:left="720"/>
        <w:jc w:val="both"/>
        <w:rPr>
          <w:rFonts w:ascii="Arial Narrow" w:hAnsi="Arial Narrow" w:cs="Arial"/>
          <w:bCs/>
        </w:rPr>
      </w:pPr>
    </w:p>
    <w:p w14:paraId="23833A37" w14:textId="77777777" w:rsidR="00770C43" w:rsidRDefault="003A384A" w:rsidP="00996A67">
      <w:pPr>
        <w:numPr>
          <w:ilvl w:val="0"/>
          <w:numId w:val="1"/>
        </w:numPr>
        <w:spacing w:line="276" w:lineRule="auto"/>
        <w:jc w:val="both"/>
        <w:rPr>
          <w:rFonts w:ascii="Arial Narrow" w:hAnsi="Arial Narrow" w:cs="Arial"/>
          <w:bCs/>
        </w:rPr>
      </w:pPr>
      <w:r>
        <w:rPr>
          <w:rFonts w:ascii="Arial Narrow" w:hAnsi="Arial Narrow" w:cs="Arial"/>
          <w:bCs/>
        </w:rPr>
        <w:t>D</w:t>
      </w:r>
      <w:r w:rsidR="008E254E" w:rsidRPr="005349A8">
        <w:rPr>
          <w:rFonts w:ascii="Arial Narrow" w:hAnsi="Arial Narrow" w:cs="Arial"/>
          <w:bCs/>
        </w:rPr>
        <w:t xml:space="preserve">as TK </w:t>
      </w:r>
      <w:r>
        <w:rPr>
          <w:rFonts w:ascii="Arial Narrow" w:hAnsi="Arial Narrow" w:cs="Arial"/>
          <w:bCs/>
        </w:rPr>
        <w:t xml:space="preserve">bietet </w:t>
      </w:r>
      <w:r w:rsidRPr="005349A8">
        <w:rPr>
          <w:rFonts w:ascii="Arial Narrow" w:hAnsi="Arial Narrow" w:cs="Arial"/>
          <w:bCs/>
        </w:rPr>
        <w:t xml:space="preserve">den Kreisen und kreisfreien Städten </w:t>
      </w:r>
      <w:r w:rsidR="008E254E" w:rsidRPr="005349A8">
        <w:rPr>
          <w:rFonts w:ascii="Arial Narrow" w:hAnsi="Arial Narrow" w:cs="Arial"/>
          <w:bCs/>
        </w:rPr>
        <w:t>in regelmäßigen Abständen Fortbildung</w:t>
      </w:r>
      <w:r>
        <w:rPr>
          <w:rFonts w:ascii="Arial Narrow" w:hAnsi="Arial Narrow" w:cs="Arial"/>
          <w:bCs/>
        </w:rPr>
        <w:t>en</w:t>
      </w:r>
      <w:r w:rsidR="008E254E" w:rsidRPr="005349A8">
        <w:rPr>
          <w:rFonts w:ascii="Arial Narrow" w:hAnsi="Arial Narrow" w:cs="Arial"/>
          <w:bCs/>
        </w:rPr>
        <w:t xml:space="preserve"> </w:t>
      </w:r>
      <w:r>
        <w:rPr>
          <w:rFonts w:ascii="Arial Narrow" w:hAnsi="Arial Narrow" w:cs="Arial"/>
          <w:bCs/>
        </w:rPr>
        <w:t>für</w:t>
      </w:r>
      <w:r w:rsidR="008E254E" w:rsidRPr="005349A8">
        <w:rPr>
          <w:rFonts w:ascii="Arial Narrow" w:hAnsi="Arial Narrow" w:cs="Arial"/>
          <w:bCs/>
        </w:rPr>
        <w:t xml:space="preserve"> Gerätewarte und Maschinisten</w:t>
      </w:r>
      <w:r w:rsidR="001372D9">
        <w:rPr>
          <w:rFonts w:ascii="Arial Narrow" w:hAnsi="Arial Narrow" w:cs="Arial"/>
          <w:bCs/>
        </w:rPr>
        <w:t xml:space="preserve"> an</w:t>
      </w:r>
      <w:r w:rsidR="00600C5A">
        <w:rPr>
          <w:rFonts w:ascii="Arial Narrow" w:hAnsi="Arial Narrow" w:cs="Arial"/>
          <w:bCs/>
        </w:rPr>
        <w:t>.</w:t>
      </w:r>
    </w:p>
    <w:p w14:paraId="7C5D0793" w14:textId="77777777" w:rsidR="00413EE7" w:rsidRDefault="00413EE7" w:rsidP="00996A67">
      <w:pPr>
        <w:jc w:val="both"/>
        <w:rPr>
          <w:rFonts w:ascii="Arial Narrow" w:hAnsi="Arial Narrow" w:cs="Arial"/>
          <w:bCs/>
        </w:rPr>
      </w:pPr>
    </w:p>
    <w:p w14:paraId="17F88A11" w14:textId="77777777" w:rsidR="009E43E7" w:rsidRPr="005349A8" w:rsidRDefault="009E43E7" w:rsidP="00996A67">
      <w:pPr>
        <w:jc w:val="both"/>
        <w:rPr>
          <w:rFonts w:ascii="Arial Narrow" w:hAnsi="Arial Narrow" w:cs="Arial"/>
          <w:bCs/>
        </w:rPr>
      </w:pPr>
    </w:p>
    <w:p w14:paraId="34D564CD" w14:textId="77777777" w:rsidR="00770C43" w:rsidRDefault="00770C43" w:rsidP="00996A67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Arial Narrow" w:hAnsi="Arial Narrow" w:cs="Arial"/>
          <w:b/>
          <w:bCs/>
          <w:sz w:val="28"/>
          <w:szCs w:val="28"/>
        </w:rPr>
      </w:pPr>
      <w:r w:rsidRPr="00770C43">
        <w:rPr>
          <w:rFonts w:ascii="Arial Narrow" w:hAnsi="Arial Narrow" w:cs="Arial"/>
          <w:b/>
          <w:bCs/>
          <w:sz w:val="28"/>
          <w:szCs w:val="28"/>
        </w:rPr>
        <w:t>Normung</w:t>
      </w:r>
    </w:p>
    <w:p w14:paraId="7988CFE8" w14:textId="77777777" w:rsidR="00770C43" w:rsidRDefault="00770C43" w:rsidP="00996A67">
      <w:pPr>
        <w:autoSpaceDE w:val="0"/>
        <w:autoSpaceDN w:val="0"/>
        <w:adjustRightInd w:val="0"/>
        <w:jc w:val="both"/>
        <w:rPr>
          <w:rFonts w:ascii="Arial Narrow" w:hAnsi="Arial Narrow" w:cs="Arial"/>
          <w:b/>
          <w:bCs/>
          <w:sz w:val="28"/>
          <w:szCs w:val="28"/>
        </w:rPr>
      </w:pPr>
    </w:p>
    <w:p w14:paraId="109CE368" w14:textId="77777777" w:rsidR="00BF0CCE" w:rsidRPr="00413EE7" w:rsidRDefault="00770C43" w:rsidP="00996A67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 w:cs="Arial"/>
          <w:b/>
          <w:bCs/>
          <w:sz w:val="28"/>
          <w:szCs w:val="28"/>
        </w:rPr>
      </w:pPr>
      <w:r w:rsidRPr="005349A8">
        <w:rPr>
          <w:rFonts w:ascii="Arial Narrow" w:hAnsi="Arial Narrow" w:cs="Arial"/>
          <w:bCs/>
        </w:rPr>
        <w:t xml:space="preserve">Die Mitarbeiter des Technischen Kompetenzzentrums </w:t>
      </w:r>
      <w:r w:rsidR="001C1206">
        <w:rPr>
          <w:rFonts w:ascii="Arial Narrow" w:hAnsi="Arial Narrow" w:cs="Arial"/>
          <w:bCs/>
        </w:rPr>
        <w:t>vertreten</w:t>
      </w:r>
      <w:r w:rsidRPr="005349A8">
        <w:rPr>
          <w:rFonts w:ascii="Arial Narrow" w:hAnsi="Arial Narrow" w:cs="Arial"/>
          <w:bCs/>
        </w:rPr>
        <w:t xml:space="preserve"> die Interessen des Landes NRW innerhalb nationaler sowie internationaler Normungsgremien und Technikausschüsse</w:t>
      </w:r>
      <w:r w:rsidR="00EB4D72">
        <w:rPr>
          <w:rFonts w:ascii="Arial Narrow" w:hAnsi="Arial Narrow" w:cs="Arial"/>
          <w:bCs/>
        </w:rPr>
        <w:t>n</w:t>
      </w:r>
      <w:r w:rsidRPr="005349A8">
        <w:rPr>
          <w:rFonts w:ascii="Arial Narrow" w:hAnsi="Arial Narrow" w:cs="Arial"/>
          <w:bCs/>
        </w:rPr>
        <w:t>.</w:t>
      </w:r>
    </w:p>
    <w:p w14:paraId="6DCCC473" w14:textId="77777777" w:rsidR="00413EE7" w:rsidRPr="005349A8" w:rsidRDefault="009E43E7" w:rsidP="00413EE7">
      <w:pPr>
        <w:autoSpaceDE w:val="0"/>
        <w:autoSpaceDN w:val="0"/>
        <w:adjustRightInd w:val="0"/>
        <w:rPr>
          <w:rFonts w:ascii="Arial Narrow" w:hAnsi="Arial Narrow" w:cs="Arial"/>
          <w:b/>
          <w:bCs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br w:type="page"/>
      </w:r>
    </w:p>
    <w:p w14:paraId="63996E68" w14:textId="77777777" w:rsidR="009928C4" w:rsidRDefault="001C15F1" w:rsidP="00DB4508">
      <w:pPr>
        <w:numPr>
          <w:ilvl w:val="0"/>
          <w:numId w:val="27"/>
        </w:numPr>
        <w:autoSpaceDE w:val="0"/>
        <w:autoSpaceDN w:val="0"/>
        <w:adjustRightInd w:val="0"/>
        <w:rPr>
          <w:rFonts w:ascii="Arial Narrow" w:hAnsi="Arial Narrow" w:cs="Arial"/>
          <w:b/>
          <w:bCs/>
          <w:sz w:val="28"/>
          <w:szCs w:val="28"/>
        </w:rPr>
      </w:pPr>
      <w:r w:rsidRPr="00413EE7">
        <w:rPr>
          <w:rFonts w:ascii="Arial Narrow" w:hAnsi="Arial Narrow" w:cs="Arial"/>
          <w:bCs/>
        </w:rPr>
        <w:lastRenderedPageBreak/>
        <w:t xml:space="preserve"> </w:t>
      </w:r>
      <w:r w:rsidR="009928C4" w:rsidRPr="00413EE7">
        <w:rPr>
          <w:rFonts w:ascii="Arial Narrow" w:hAnsi="Arial Narrow" w:cs="Arial"/>
          <w:b/>
          <w:bCs/>
          <w:sz w:val="28"/>
          <w:szCs w:val="28"/>
        </w:rPr>
        <w:t>Kosten</w:t>
      </w:r>
    </w:p>
    <w:p w14:paraId="102D64B9" w14:textId="77777777" w:rsidR="005C41C4" w:rsidRDefault="005C41C4" w:rsidP="005C41C4">
      <w:pPr>
        <w:autoSpaceDE w:val="0"/>
        <w:autoSpaceDN w:val="0"/>
        <w:adjustRightInd w:val="0"/>
        <w:rPr>
          <w:rFonts w:ascii="Arial Narrow" w:hAnsi="Arial Narrow" w:cs="Arial"/>
          <w:b/>
          <w:bCs/>
          <w:sz w:val="28"/>
          <w:szCs w:val="28"/>
        </w:rPr>
      </w:pPr>
    </w:p>
    <w:p w14:paraId="387DD7FC" w14:textId="77777777" w:rsidR="005C41C4" w:rsidRPr="00EB4D72" w:rsidRDefault="005C41C4" w:rsidP="005C41C4">
      <w:pPr>
        <w:autoSpaceDE w:val="0"/>
        <w:autoSpaceDN w:val="0"/>
        <w:adjustRightInd w:val="0"/>
        <w:rPr>
          <w:rFonts w:ascii="Arial Narrow" w:hAnsi="Arial Narrow" w:cs="Arial"/>
          <w:b/>
          <w:bCs/>
          <w:strike/>
          <w:sz w:val="28"/>
          <w:szCs w:val="28"/>
        </w:rPr>
      </w:pPr>
    </w:p>
    <w:p w14:paraId="4ED3C306" w14:textId="77777777" w:rsidR="005C41C4" w:rsidRPr="00413EE7" w:rsidRDefault="005C41C4" w:rsidP="005C41C4">
      <w:pPr>
        <w:autoSpaceDE w:val="0"/>
        <w:autoSpaceDN w:val="0"/>
        <w:adjustRightInd w:val="0"/>
        <w:rPr>
          <w:rFonts w:ascii="Arial Narrow" w:hAnsi="Arial Narrow" w:cs="Arial"/>
          <w:b/>
          <w:bCs/>
          <w:sz w:val="28"/>
          <w:szCs w:val="28"/>
        </w:rPr>
      </w:pPr>
      <w:r w:rsidRPr="00FD460C">
        <w:rPr>
          <w:rFonts w:ascii="Arial Narrow" w:hAnsi="Arial Narrow" w:cs="Arial"/>
          <w:b/>
          <w:bCs/>
          <w:sz w:val="26"/>
          <w:szCs w:val="26"/>
        </w:rPr>
        <w:t>Technische Abnahme von Neufahrzeugen</w:t>
      </w:r>
      <w:r w:rsidR="00EB4D72">
        <w:rPr>
          <w:rFonts w:ascii="Arial Narrow" w:hAnsi="Arial Narrow" w:cs="Arial"/>
          <w:b/>
          <w:bCs/>
          <w:sz w:val="26"/>
          <w:szCs w:val="26"/>
        </w:rPr>
        <w:t xml:space="preserve"> (2.1.)</w:t>
      </w:r>
    </w:p>
    <w:p w14:paraId="2CEDAD46" w14:textId="77777777" w:rsidR="009928C4" w:rsidRDefault="009928C4" w:rsidP="009928C4">
      <w:pPr>
        <w:autoSpaceDE w:val="0"/>
        <w:autoSpaceDN w:val="0"/>
        <w:adjustRightInd w:val="0"/>
        <w:rPr>
          <w:rFonts w:ascii="Arial Narrow" w:hAnsi="Arial Narrow" w:cs="Arial"/>
          <w:b/>
          <w:bCs/>
          <w:sz w:val="28"/>
          <w:szCs w:val="28"/>
        </w:rPr>
      </w:pPr>
    </w:p>
    <w:p w14:paraId="351D2614" w14:textId="77777777" w:rsidR="001C15F1" w:rsidRDefault="001C15F1" w:rsidP="00996A67">
      <w:pPr>
        <w:numPr>
          <w:ilvl w:val="0"/>
          <w:numId w:val="1"/>
        </w:numPr>
        <w:spacing w:line="276" w:lineRule="auto"/>
        <w:jc w:val="both"/>
        <w:rPr>
          <w:rFonts w:ascii="Arial Narrow" w:hAnsi="Arial Narrow" w:cs="Arial"/>
          <w:bCs/>
        </w:rPr>
      </w:pPr>
      <w:r>
        <w:rPr>
          <w:rFonts w:ascii="Arial Narrow" w:hAnsi="Arial Narrow" w:cs="Arial"/>
          <w:bCs/>
        </w:rPr>
        <w:t xml:space="preserve">Technische Abnahmen innerhalb </w:t>
      </w:r>
      <w:r w:rsidR="003A384A">
        <w:rPr>
          <w:rFonts w:ascii="Arial Narrow" w:hAnsi="Arial Narrow" w:cs="Arial"/>
          <w:bCs/>
        </w:rPr>
        <w:t>des Landes</w:t>
      </w:r>
      <w:r w:rsidR="00EB4D72">
        <w:rPr>
          <w:rFonts w:ascii="Arial Narrow" w:hAnsi="Arial Narrow" w:cs="Arial"/>
          <w:bCs/>
        </w:rPr>
        <w:t xml:space="preserve"> NRW</w:t>
      </w:r>
      <w:r>
        <w:rPr>
          <w:rFonts w:ascii="Arial Narrow" w:hAnsi="Arial Narrow" w:cs="Arial"/>
          <w:bCs/>
        </w:rPr>
        <w:t xml:space="preserve"> </w:t>
      </w:r>
      <w:r w:rsidR="003A384A">
        <w:rPr>
          <w:rFonts w:ascii="Arial Narrow" w:hAnsi="Arial Narrow" w:cs="Arial"/>
          <w:bCs/>
        </w:rPr>
        <w:t xml:space="preserve">werden kostenfrei erbracht. </w:t>
      </w:r>
      <w:r>
        <w:rPr>
          <w:rFonts w:ascii="Arial Narrow" w:hAnsi="Arial Narrow" w:cs="Arial"/>
          <w:bCs/>
        </w:rPr>
        <w:br/>
      </w:r>
    </w:p>
    <w:p w14:paraId="3A4AAA54" w14:textId="77777777" w:rsidR="00645707" w:rsidRDefault="001D5B55" w:rsidP="00645707">
      <w:pPr>
        <w:numPr>
          <w:ilvl w:val="0"/>
          <w:numId w:val="1"/>
        </w:numPr>
        <w:spacing w:line="276" w:lineRule="auto"/>
        <w:rPr>
          <w:rFonts w:ascii="Arial Narrow" w:hAnsi="Arial Narrow" w:cs="Arial"/>
          <w:bCs/>
        </w:rPr>
      </w:pPr>
      <w:r>
        <w:rPr>
          <w:rFonts w:ascii="Arial Narrow" w:hAnsi="Arial Narrow" w:cs="Arial"/>
          <w:bCs/>
        </w:rPr>
        <w:t>Bei</w:t>
      </w:r>
      <w:r w:rsidR="005B403A">
        <w:rPr>
          <w:rFonts w:ascii="Arial Narrow" w:hAnsi="Arial Narrow" w:cs="Arial"/>
          <w:bCs/>
        </w:rPr>
        <w:t xml:space="preserve"> Technische</w:t>
      </w:r>
      <w:r>
        <w:rPr>
          <w:rFonts w:ascii="Arial Narrow" w:hAnsi="Arial Narrow" w:cs="Arial"/>
          <w:bCs/>
        </w:rPr>
        <w:t>n</w:t>
      </w:r>
      <w:r w:rsidR="005B403A">
        <w:rPr>
          <w:rFonts w:ascii="Arial Narrow" w:hAnsi="Arial Narrow" w:cs="Arial"/>
          <w:bCs/>
        </w:rPr>
        <w:t xml:space="preserve"> Abnahmen </w:t>
      </w:r>
      <w:r w:rsidR="001C15F1">
        <w:rPr>
          <w:rFonts w:ascii="Arial Narrow" w:hAnsi="Arial Narrow" w:cs="Arial"/>
          <w:bCs/>
        </w:rPr>
        <w:t>außerhalb</w:t>
      </w:r>
      <w:r w:rsidR="005B403A">
        <w:rPr>
          <w:rFonts w:ascii="Arial Narrow" w:hAnsi="Arial Narrow" w:cs="Arial"/>
          <w:bCs/>
        </w:rPr>
        <w:t xml:space="preserve"> </w:t>
      </w:r>
      <w:r w:rsidR="0005109A">
        <w:rPr>
          <w:rFonts w:ascii="Arial Narrow" w:hAnsi="Arial Narrow" w:cs="Arial"/>
          <w:bCs/>
        </w:rPr>
        <w:t>des Landes</w:t>
      </w:r>
      <w:r w:rsidR="005B403A">
        <w:rPr>
          <w:rFonts w:ascii="Arial Narrow" w:hAnsi="Arial Narrow" w:cs="Arial"/>
          <w:bCs/>
        </w:rPr>
        <w:t xml:space="preserve"> werden die </w:t>
      </w:r>
      <w:r w:rsidR="007F1380" w:rsidRPr="007F1380">
        <w:rPr>
          <w:rFonts w:ascii="Arial Narrow" w:hAnsi="Arial Narrow" w:cs="Arial"/>
          <w:bCs/>
        </w:rPr>
        <w:t xml:space="preserve">pauschalierten Reisekosten des TK </w:t>
      </w:r>
      <w:r w:rsidR="00620E85">
        <w:rPr>
          <w:rFonts w:ascii="Arial Narrow" w:hAnsi="Arial Narrow" w:cs="Arial"/>
          <w:bCs/>
        </w:rPr>
        <w:t>dem Auftraggeber</w:t>
      </w:r>
      <w:r w:rsidR="005B403A">
        <w:rPr>
          <w:rFonts w:ascii="Arial Narrow" w:hAnsi="Arial Narrow" w:cs="Arial"/>
          <w:bCs/>
        </w:rPr>
        <w:t xml:space="preserve"> </w:t>
      </w:r>
      <w:r w:rsidR="007F1380" w:rsidRPr="007F1380">
        <w:rPr>
          <w:rFonts w:ascii="Arial Narrow" w:hAnsi="Arial Narrow" w:cs="Arial"/>
          <w:bCs/>
        </w:rPr>
        <w:t>oder ein</w:t>
      </w:r>
      <w:r w:rsidR="007F1380">
        <w:rPr>
          <w:rFonts w:ascii="Arial Narrow" w:hAnsi="Arial Narrow" w:cs="Arial"/>
          <w:bCs/>
        </w:rPr>
        <w:t>em</w:t>
      </w:r>
      <w:r w:rsidR="007F1380" w:rsidRPr="007F1380">
        <w:rPr>
          <w:rFonts w:ascii="Arial Narrow" w:hAnsi="Arial Narrow" w:cs="Arial"/>
          <w:bCs/>
        </w:rPr>
        <w:t xml:space="preserve"> von ihm beauftragte</w:t>
      </w:r>
      <w:r w:rsidR="007F1380">
        <w:rPr>
          <w:rFonts w:ascii="Arial Narrow" w:hAnsi="Arial Narrow" w:cs="Arial"/>
          <w:bCs/>
        </w:rPr>
        <w:t>n</w:t>
      </w:r>
      <w:r w:rsidR="007F1380" w:rsidRPr="007F1380">
        <w:rPr>
          <w:rFonts w:ascii="Arial Narrow" w:hAnsi="Arial Narrow" w:cs="Arial"/>
          <w:bCs/>
        </w:rPr>
        <w:t xml:space="preserve"> Dritte</w:t>
      </w:r>
      <w:r w:rsidR="007F1380">
        <w:rPr>
          <w:rFonts w:ascii="Arial Narrow" w:hAnsi="Arial Narrow" w:cs="Arial"/>
          <w:bCs/>
        </w:rPr>
        <w:t>n</w:t>
      </w:r>
      <w:r w:rsidR="007F1380" w:rsidRPr="007F1380">
        <w:rPr>
          <w:rFonts w:ascii="Arial Narrow" w:hAnsi="Arial Narrow" w:cs="Arial"/>
          <w:bCs/>
        </w:rPr>
        <w:t xml:space="preserve"> </w:t>
      </w:r>
      <w:r w:rsidR="005B403A">
        <w:rPr>
          <w:rFonts w:ascii="Arial Narrow" w:hAnsi="Arial Narrow" w:cs="Arial"/>
          <w:bCs/>
        </w:rPr>
        <w:t>in Rechnung gestellt.</w:t>
      </w:r>
      <w:r w:rsidR="00620E85">
        <w:rPr>
          <w:rFonts w:ascii="Arial Narrow" w:hAnsi="Arial Narrow" w:cs="Arial"/>
          <w:bCs/>
        </w:rPr>
        <w:t xml:space="preserve"> </w:t>
      </w:r>
      <w:r w:rsidR="001273EE" w:rsidRPr="00645707">
        <w:rPr>
          <w:rFonts w:ascii="Arial Narrow" w:hAnsi="Arial Narrow" w:cs="Arial"/>
          <w:bCs/>
        </w:rPr>
        <w:t>Die Tec</w:t>
      </w:r>
      <w:r w:rsidR="001273EE" w:rsidRPr="00645707">
        <w:rPr>
          <w:rFonts w:ascii="Arial Narrow" w:hAnsi="Arial Narrow" w:cs="Arial"/>
          <w:bCs/>
        </w:rPr>
        <w:t>h</w:t>
      </w:r>
      <w:r w:rsidR="00645707">
        <w:rPr>
          <w:rFonts w:ascii="Arial Narrow" w:hAnsi="Arial Narrow" w:cs="Arial"/>
          <w:bCs/>
        </w:rPr>
        <w:t>n</w:t>
      </w:r>
      <w:r w:rsidR="001273EE" w:rsidRPr="00645707">
        <w:rPr>
          <w:rFonts w:ascii="Arial Narrow" w:hAnsi="Arial Narrow" w:cs="Arial"/>
          <w:bCs/>
        </w:rPr>
        <w:t>ische Abn</w:t>
      </w:r>
      <w:r w:rsidR="00645707">
        <w:rPr>
          <w:rFonts w:ascii="Arial Narrow" w:hAnsi="Arial Narrow" w:cs="Arial"/>
          <w:bCs/>
        </w:rPr>
        <w:t>a</w:t>
      </w:r>
      <w:r w:rsidR="001273EE" w:rsidRPr="00645707">
        <w:rPr>
          <w:rFonts w:ascii="Arial Narrow" w:hAnsi="Arial Narrow" w:cs="Arial"/>
          <w:bCs/>
        </w:rPr>
        <w:t>hme als solches ist kostenfrei.</w:t>
      </w:r>
      <w:r w:rsidR="00645707">
        <w:rPr>
          <w:rFonts w:ascii="Arial Narrow" w:hAnsi="Arial Narrow" w:cs="Arial"/>
          <w:bCs/>
        </w:rPr>
        <w:br/>
      </w:r>
    </w:p>
    <w:p w14:paraId="5D7522EB" w14:textId="77777777" w:rsidR="00982229" w:rsidRPr="00982229" w:rsidRDefault="00645707" w:rsidP="00645707">
      <w:pPr>
        <w:numPr>
          <w:ilvl w:val="0"/>
          <w:numId w:val="1"/>
        </w:numPr>
        <w:spacing w:line="276" w:lineRule="auto"/>
        <w:rPr>
          <w:rFonts w:ascii="Arial Narrow" w:hAnsi="Arial Narrow" w:cs="Arial"/>
          <w:bCs/>
        </w:rPr>
      </w:pPr>
      <w:r w:rsidRPr="00645707">
        <w:rPr>
          <w:rFonts w:ascii="Arial Narrow" w:hAnsi="Arial Narrow" w:cs="Arial"/>
          <w:bCs/>
        </w:rPr>
        <w:t>D</w:t>
      </w:r>
      <w:r w:rsidR="001273EE" w:rsidRPr="00645707">
        <w:rPr>
          <w:rFonts w:ascii="Arial Narrow" w:hAnsi="Arial Narrow" w:cs="Arial"/>
          <w:bCs/>
        </w:rPr>
        <w:t xml:space="preserve">er konkrete Rechnungsempfänger ist bei </w:t>
      </w:r>
      <w:r w:rsidRPr="00645707">
        <w:rPr>
          <w:rFonts w:ascii="Arial Narrow" w:hAnsi="Arial Narrow" w:cs="Arial"/>
          <w:bCs/>
        </w:rPr>
        <w:t>B</w:t>
      </w:r>
      <w:r w:rsidR="001273EE" w:rsidRPr="00645707">
        <w:rPr>
          <w:rFonts w:ascii="Arial Narrow" w:hAnsi="Arial Narrow" w:cs="Arial"/>
          <w:bCs/>
        </w:rPr>
        <w:t>eauftragung mitzuteilen.</w:t>
      </w:r>
    </w:p>
    <w:p w14:paraId="71C9795E" w14:textId="77777777" w:rsidR="005B403A" w:rsidRDefault="005B403A" w:rsidP="00982229">
      <w:pPr>
        <w:spacing w:line="276" w:lineRule="auto"/>
        <w:ind w:left="720"/>
        <w:jc w:val="both"/>
        <w:rPr>
          <w:rFonts w:ascii="Arial Narrow" w:hAnsi="Arial Narrow" w:cs="Arial"/>
          <w:bCs/>
        </w:rPr>
      </w:pPr>
    </w:p>
    <w:p w14:paraId="59420FD8" w14:textId="77777777" w:rsidR="001C15F1" w:rsidRPr="00B02907" w:rsidRDefault="0092193B" w:rsidP="00B204A3">
      <w:pPr>
        <w:numPr>
          <w:ilvl w:val="0"/>
          <w:numId w:val="1"/>
        </w:numPr>
        <w:spacing w:line="276" w:lineRule="auto"/>
        <w:rPr>
          <w:rFonts w:ascii="Arial Narrow" w:hAnsi="Arial Narrow" w:cs="Arial"/>
          <w:bCs/>
        </w:rPr>
      </w:pPr>
      <w:r w:rsidRPr="00B02907">
        <w:rPr>
          <w:rFonts w:ascii="Arial Narrow" w:hAnsi="Arial Narrow" w:cs="Arial"/>
          <w:bCs/>
        </w:rPr>
        <w:t xml:space="preserve">Für </w:t>
      </w:r>
      <w:r w:rsidR="00C7601F" w:rsidRPr="00B02907">
        <w:rPr>
          <w:rFonts w:ascii="Arial Narrow" w:hAnsi="Arial Narrow" w:cs="Arial"/>
          <w:bCs/>
        </w:rPr>
        <w:t xml:space="preserve">gegebenenfalls </w:t>
      </w:r>
      <w:r w:rsidRPr="00B02907">
        <w:rPr>
          <w:rFonts w:ascii="Arial Narrow" w:hAnsi="Arial Narrow" w:cs="Arial"/>
          <w:bCs/>
        </w:rPr>
        <w:t xml:space="preserve">erforderliche </w:t>
      </w:r>
      <w:r w:rsidR="001D5B55" w:rsidRPr="00B02907">
        <w:rPr>
          <w:rFonts w:ascii="Arial Narrow" w:hAnsi="Arial Narrow" w:cs="Arial"/>
          <w:bCs/>
        </w:rPr>
        <w:t xml:space="preserve">weitere </w:t>
      </w:r>
      <w:r w:rsidRPr="00B02907">
        <w:rPr>
          <w:rFonts w:ascii="Arial Narrow" w:hAnsi="Arial Narrow" w:cs="Arial"/>
          <w:bCs/>
        </w:rPr>
        <w:t xml:space="preserve">Abnahmen </w:t>
      </w:r>
      <w:r w:rsidR="002D184B" w:rsidRPr="00645707">
        <w:rPr>
          <w:rFonts w:ascii="Arial Narrow" w:hAnsi="Arial Narrow" w:cs="Arial"/>
          <w:bCs/>
        </w:rPr>
        <w:t>desselben</w:t>
      </w:r>
      <w:r w:rsidR="001273EE" w:rsidRPr="00645707">
        <w:rPr>
          <w:rFonts w:ascii="Arial Narrow" w:hAnsi="Arial Narrow" w:cs="Arial"/>
          <w:bCs/>
        </w:rPr>
        <w:t xml:space="preserve"> Fahrzeuges </w:t>
      </w:r>
      <w:r w:rsidRPr="00B02907">
        <w:rPr>
          <w:rFonts w:ascii="Arial Narrow" w:hAnsi="Arial Narrow" w:cs="Arial"/>
          <w:bCs/>
        </w:rPr>
        <w:t xml:space="preserve">werden </w:t>
      </w:r>
      <w:r w:rsidR="001273EE">
        <w:rPr>
          <w:rFonts w:ascii="Arial Narrow" w:hAnsi="Arial Narrow" w:cs="Arial"/>
          <w:bCs/>
        </w:rPr>
        <w:t xml:space="preserve">sowohl die </w:t>
      </w:r>
      <w:r w:rsidRPr="00B02907">
        <w:rPr>
          <w:rFonts w:ascii="Arial Narrow" w:hAnsi="Arial Narrow" w:cs="Arial"/>
          <w:bCs/>
        </w:rPr>
        <w:t>Reise-</w:t>
      </w:r>
      <w:r w:rsidR="001273EE">
        <w:rPr>
          <w:rFonts w:ascii="Arial Narrow" w:hAnsi="Arial Narrow" w:cs="Arial"/>
          <w:bCs/>
        </w:rPr>
        <w:t xml:space="preserve"> als auch die</w:t>
      </w:r>
      <w:r w:rsidRPr="00B02907">
        <w:rPr>
          <w:rFonts w:ascii="Arial Narrow" w:hAnsi="Arial Narrow" w:cs="Arial"/>
          <w:bCs/>
        </w:rPr>
        <w:t xml:space="preserve"> Prüfkosten </w:t>
      </w:r>
      <w:r w:rsidR="001D5B55" w:rsidRPr="00B02907">
        <w:rPr>
          <w:rFonts w:ascii="Arial Narrow" w:hAnsi="Arial Narrow" w:cs="Arial"/>
          <w:bCs/>
        </w:rPr>
        <w:t>in Rec</w:t>
      </w:r>
      <w:r w:rsidR="00B02907">
        <w:rPr>
          <w:rFonts w:ascii="Arial Narrow" w:hAnsi="Arial Narrow" w:cs="Arial"/>
          <w:bCs/>
        </w:rPr>
        <w:t>h</w:t>
      </w:r>
      <w:r w:rsidR="001D5B55" w:rsidRPr="00B02907">
        <w:rPr>
          <w:rFonts w:ascii="Arial Narrow" w:hAnsi="Arial Narrow" w:cs="Arial"/>
          <w:bCs/>
        </w:rPr>
        <w:t>nung</w:t>
      </w:r>
      <w:r w:rsidR="00B02907">
        <w:rPr>
          <w:rFonts w:ascii="Arial Narrow" w:hAnsi="Arial Narrow" w:cs="Arial"/>
          <w:bCs/>
        </w:rPr>
        <w:t xml:space="preserve"> </w:t>
      </w:r>
      <w:r w:rsidR="001D5B55" w:rsidRPr="00B02907">
        <w:rPr>
          <w:rFonts w:ascii="Arial Narrow" w:hAnsi="Arial Narrow" w:cs="Arial"/>
          <w:bCs/>
        </w:rPr>
        <w:t>gestellt</w:t>
      </w:r>
      <w:r w:rsidRPr="00B02907">
        <w:rPr>
          <w:rFonts w:ascii="Arial Narrow" w:hAnsi="Arial Narrow" w:cs="Arial"/>
          <w:bCs/>
        </w:rPr>
        <w:t>.</w:t>
      </w:r>
      <w:r w:rsidR="001C15F1" w:rsidRPr="00B02907">
        <w:rPr>
          <w:rFonts w:ascii="Arial Narrow" w:hAnsi="Arial Narrow" w:cs="Arial"/>
          <w:bCs/>
        </w:rPr>
        <w:br/>
      </w:r>
    </w:p>
    <w:p w14:paraId="5666C5AE" w14:textId="77777777" w:rsidR="00982229" w:rsidRDefault="001C15F1" w:rsidP="00996A67">
      <w:pPr>
        <w:numPr>
          <w:ilvl w:val="0"/>
          <w:numId w:val="1"/>
        </w:numPr>
        <w:spacing w:line="276" w:lineRule="auto"/>
        <w:jc w:val="both"/>
        <w:rPr>
          <w:rFonts w:ascii="Arial Narrow" w:hAnsi="Arial Narrow" w:cs="Arial"/>
          <w:bCs/>
        </w:rPr>
      </w:pPr>
      <w:r>
        <w:rPr>
          <w:rFonts w:ascii="Arial Narrow" w:hAnsi="Arial Narrow" w:cs="Arial"/>
          <w:bCs/>
        </w:rPr>
        <w:t xml:space="preserve">Sollte aus </w:t>
      </w:r>
      <w:r w:rsidR="004D7166">
        <w:rPr>
          <w:rFonts w:ascii="Arial Narrow" w:hAnsi="Arial Narrow" w:cs="Arial"/>
          <w:bCs/>
        </w:rPr>
        <w:t xml:space="preserve">vom </w:t>
      </w:r>
      <w:r>
        <w:rPr>
          <w:rFonts w:ascii="Arial Narrow" w:hAnsi="Arial Narrow" w:cs="Arial"/>
          <w:bCs/>
        </w:rPr>
        <w:t>IdF NRW</w:t>
      </w:r>
      <w:r w:rsidR="004D7166">
        <w:rPr>
          <w:rFonts w:ascii="Arial Narrow" w:hAnsi="Arial Narrow" w:cs="Arial"/>
          <w:bCs/>
        </w:rPr>
        <w:t xml:space="preserve"> zu verantwortenden Gründen</w:t>
      </w:r>
      <w:r>
        <w:rPr>
          <w:rFonts w:ascii="Arial Narrow" w:hAnsi="Arial Narrow" w:cs="Arial"/>
          <w:bCs/>
        </w:rPr>
        <w:t xml:space="preserve"> eine Technische Abnahme außerhalb des Landes stattfinden, </w:t>
      </w:r>
      <w:r w:rsidR="00E54C25">
        <w:rPr>
          <w:rFonts w:ascii="Arial Narrow" w:hAnsi="Arial Narrow" w:cs="Arial"/>
          <w:bCs/>
        </w:rPr>
        <w:t>werden dem Auftraggeber keine Reise- und Prüfkosten in Rechnung gestellt</w:t>
      </w:r>
      <w:r>
        <w:rPr>
          <w:rFonts w:ascii="Arial Narrow" w:hAnsi="Arial Narrow" w:cs="Arial"/>
          <w:bCs/>
        </w:rPr>
        <w:t>.</w:t>
      </w:r>
    </w:p>
    <w:p w14:paraId="3FBA99D9" w14:textId="77777777" w:rsidR="00CC577D" w:rsidRDefault="00CC577D" w:rsidP="00CC577D">
      <w:pPr>
        <w:spacing w:line="276" w:lineRule="auto"/>
        <w:jc w:val="both"/>
        <w:rPr>
          <w:rFonts w:ascii="Arial Narrow" w:hAnsi="Arial Narrow" w:cs="Arial"/>
          <w:bCs/>
        </w:rPr>
      </w:pPr>
    </w:p>
    <w:p w14:paraId="74ACFA69" w14:textId="77777777" w:rsidR="005C41C4" w:rsidRDefault="005C41C4" w:rsidP="005C41C4">
      <w:pPr>
        <w:spacing w:line="276" w:lineRule="auto"/>
        <w:jc w:val="both"/>
        <w:rPr>
          <w:rFonts w:ascii="Arial Narrow" w:hAnsi="Arial Narrow" w:cs="Arial"/>
          <w:bCs/>
        </w:rPr>
      </w:pPr>
    </w:p>
    <w:p w14:paraId="2B0F9385" w14:textId="77777777" w:rsidR="005C41C4" w:rsidRPr="005C41C4" w:rsidRDefault="005C41C4" w:rsidP="005C41C4">
      <w:pPr>
        <w:autoSpaceDE w:val="0"/>
        <w:autoSpaceDN w:val="0"/>
        <w:adjustRightInd w:val="0"/>
        <w:rPr>
          <w:rFonts w:ascii="Arial Narrow" w:hAnsi="Arial Narrow" w:cs="Arial"/>
          <w:b/>
          <w:bCs/>
          <w:sz w:val="26"/>
          <w:szCs w:val="26"/>
        </w:rPr>
      </w:pPr>
      <w:r w:rsidRPr="00604B2B">
        <w:rPr>
          <w:rFonts w:ascii="Arial Narrow" w:hAnsi="Arial Narrow" w:cs="Arial"/>
          <w:b/>
          <w:bCs/>
          <w:sz w:val="26"/>
          <w:szCs w:val="26"/>
        </w:rPr>
        <w:t>Gebrauchsprüfung von Fahrzeugen</w:t>
      </w:r>
      <w:r w:rsidR="001273EE">
        <w:rPr>
          <w:rFonts w:ascii="Arial Narrow" w:hAnsi="Arial Narrow" w:cs="Arial"/>
          <w:b/>
          <w:bCs/>
          <w:sz w:val="26"/>
          <w:szCs w:val="26"/>
        </w:rPr>
        <w:t xml:space="preserve"> (</w:t>
      </w:r>
      <w:r w:rsidR="001273EE" w:rsidRPr="00435C99">
        <w:rPr>
          <w:rFonts w:ascii="Arial Narrow" w:hAnsi="Arial Narrow" w:cs="Arial"/>
          <w:b/>
          <w:bCs/>
          <w:sz w:val="26"/>
          <w:szCs w:val="26"/>
        </w:rPr>
        <w:t>2.2)</w:t>
      </w:r>
    </w:p>
    <w:p w14:paraId="0F9B1515" w14:textId="77777777" w:rsidR="005C41C4" w:rsidRDefault="005C41C4" w:rsidP="005C41C4">
      <w:pPr>
        <w:spacing w:line="276" w:lineRule="auto"/>
        <w:jc w:val="both"/>
        <w:rPr>
          <w:rFonts w:ascii="Arial Narrow" w:hAnsi="Arial Narrow" w:cs="Arial"/>
          <w:bCs/>
        </w:rPr>
      </w:pPr>
    </w:p>
    <w:p w14:paraId="4B849035" w14:textId="77777777" w:rsidR="00821F1B" w:rsidRDefault="0005109A" w:rsidP="00435C99">
      <w:pPr>
        <w:numPr>
          <w:ilvl w:val="0"/>
          <w:numId w:val="1"/>
        </w:numPr>
        <w:spacing w:line="276" w:lineRule="auto"/>
        <w:rPr>
          <w:rFonts w:ascii="Arial Narrow" w:hAnsi="Arial Narrow" w:cs="Arial"/>
          <w:bCs/>
        </w:rPr>
      </w:pPr>
      <w:r>
        <w:rPr>
          <w:rFonts w:ascii="Arial Narrow" w:hAnsi="Arial Narrow" w:cs="Arial"/>
          <w:bCs/>
        </w:rPr>
        <w:t xml:space="preserve">Innerhalb des </w:t>
      </w:r>
      <w:r w:rsidR="00821F1B" w:rsidRPr="004D1CDF">
        <w:rPr>
          <w:rFonts w:ascii="Arial Narrow" w:hAnsi="Arial Narrow" w:cs="Arial"/>
          <w:bCs/>
        </w:rPr>
        <w:t>Prüfkontingent</w:t>
      </w:r>
      <w:r>
        <w:rPr>
          <w:rFonts w:ascii="Arial Narrow" w:hAnsi="Arial Narrow" w:cs="Arial"/>
          <w:bCs/>
        </w:rPr>
        <w:t>s</w:t>
      </w:r>
      <w:r w:rsidR="00821F1B" w:rsidRPr="004D1CDF">
        <w:rPr>
          <w:rFonts w:ascii="Arial Narrow" w:hAnsi="Arial Narrow" w:cs="Arial"/>
          <w:bCs/>
        </w:rPr>
        <w:t xml:space="preserve"> </w:t>
      </w:r>
      <w:r>
        <w:rPr>
          <w:rFonts w:ascii="Arial Narrow" w:hAnsi="Arial Narrow" w:cs="Arial"/>
          <w:bCs/>
        </w:rPr>
        <w:t>sind die</w:t>
      </w:r>
      <w:r w:rsidR="00821F1B" w:rsidRPr="004D1CDF">
        <w:rPr>
          <w:rFonts w:ascii="Arial Narrow" w:hAnsi="Arial Narrow" w:cs="Arial"/>
          <w:bCs/>
        </w:rPr>
        <w:t xml:space="preserve"> Gebrauchsprüfung</w:t>
      </w:r>
      <w:r>
        <w:rPr>
          <w:rFonts w:ascii="Arial Narrow" w:hAnsi="Arial Narrow" w:cs="Arial"/>
          <w:bCs/>
        </w:rPr>
        <w:t>en</w:t>
      </w:r>
      <w:r w:rsidR="00821F1B" w:rsidRPr="004D1CDF">
        <w:rPr>
          <w:rFonts w:ascii="Arial Narrow" w:hAnsi="Arial Narrow" w:cs="Arial"/>
          <w:bCs/>
        </w:rPr>
        <w:t xml:space="preserve"> </w:t>
      </w:r>
      <w:r>
        <w:rPr>
          <w:rFonts w:ascii="Arial Narrow" w:hAnsi="Arial Narrow" w:cs="Arial"/>
          <w:bCs/>
        </w:rPr>
        <w:t>für die Bezirksregierungen und Kreise</w:t>
      </w:r>
      <w:r w:rsidR="005C41C4">
        <w:rPr>
          <w:rFonts w:ascii="Arial Narrow" w:hAnsi="Arial Narrow" w:cs="Arial"/>
          <w:bCs/>
        </w:rPr>
        <w:t xml:space="preserve"> kostenfrei.</w:t>
      </w:r>
      <w:r w:rsidR="00435C99">
        <w:rPr>
          <w:rFonts w:ascii="Arial Narrow" w:hAnsi="Arial Narrow" w:cs="Arial"/>
          <w:bCs/>
        </w:rPr>
        <w:br/>
      </w:r>
    </w:p>
    <w:p w14:paraId="379D2955" w14:textId="77777777" w:rsidR="005C41C4" w:rsidRDefault="005C41C4" w:rsidP="005C41C4">
      <w:pPr>
        <w:spacing w:line="276" w:lineRule="auto"/>
        <w:jc w:val="both"/>
        <w:rPr>
          <w:rFonts w:ascii="Arial Narrow" w:hAnsi="Arial Narrow" w:cs="Arial"/>
          <w:bCs/>
        </w:rPr>
      </w:pPr>
    </w:p>
    <w:p w14:paraId="234760D2" w14:textId="77777777" w:rsidR="00CC577D" w:rsidRDefault="00CC577D" w:rsidP="005C41C4">
      <w:pPr>
        <w:autoSpaceDE w:val="0"/>
        <w:autoSpaceDN w:val="0"/>
        <w:adjustRightInd w:val="0"/>
        <w:rPr>
          <w:rFonts w:ascii="Arial Narrow" w:hAnsi="Arial Narrow" w:cs="Arial"/>
          <w:b/>
          <w:bCs/>
          <w:sz w:val="28"/>
          <w:szCs w:val="28"/>
        </w:rPr>
      </w:pPr>
      <w:r w:rsidRPr="00171778">
        <w:rPr>
          <w:rFonts w:ascii="Arial Narrow" w:hAnsi="Arial Narrow" w:cs="Arial"/>
          <w:b/>
          <w:bCs/>
          <w:sz w:val="26"/>
          <w:szCs w:val="26"/>
        </w:rPr>
        <w:t>Beauftragung durch Dritte</w:t>
      </w:r>
      <w:r w:rsidR="001273EE">
        <w:rPr>
          <w:rFonts w:ascii="Arial Narrow" w:hAnsi="Arial Narrow" w:cs="Arial"/>
          <w:b/>
          <w:bCs/>
          <w:sz w:val="26"/>
          <w:szCs w:val="26"/>
        </w:rPr>
        <w:t xml:space="preserve"> (2.3)</w:t>
      </w:r>
      <w:r>
        <w:rPr>
          <w:rFonts w:ascii="Arial Narrow" w:hAnsi="Arial Narrow" w:cs="Arial"/>
          <w:b/>
          <w:bCs/>
          <w:sz w:val="26"/>
          <w:szCs w:val="26"/>
        </w:rPr>
        <w:br/>
      </w:r>
    </w:p>
    <w:p w14:paraId="045A21F3" w14:textId="77777777" w:rsidR="004A6E21" w:rsidRPr="00435C99" w:rsidRDefault="004A6E21" w:rsidP="00435C99">
      <w:pPr>
        <w:numPr>
          <w:ilvl w:val="0"/>
          <w:numId w:val="1"/>
        </w:numPr>
        <w:spacing w:line="276" w:lineRule="auto"/>
        <w:rPr>
          <w:rFonts w:ascii="Arial Narrow" w:hAnsi="Arial Narrow" w:cs="Arial"/>
          <w:bCs/>
        </w:rPr>
      </w:pPr>
      <w:r w:rsidRPr="00435C99">
        <w:rPr>
          <w:rFonts w:ascii="Arial Narrow" w:hAnsi="Arial Narrow" w:cs="Arial"/>
          <w:bCs/>
        </w:rPr>
        <w:t xml:space="preserve">Die Kosten werden dem Auftraggeber im </w:t>
      </w:r>
      <w:r w:rsidR="00435C99">
        <w:rPr>
          <w:rFonts w:ascii="Arial Narrow" w:hAnsi="Arial Narrow" w:cs="Arial"/>
          <w:bCs/>
        </w:rPr>
        <w:t>V</w:t>
      </w:r>
      <w:r w:rsidRPr="00435C99">
        <w:rPr>
          <w:rFonts w:ascii="Arial Narrow" w:hAnsi="Arial Narrow" w:cs="Arial"/>
          <w:bCs/>
        </w:rPr>
        <w:t>orhinein im Rahmen eines Angebotes mitgeteilt. Auf dieser Grundlage erfolgt die Abrechnung.</w:t>
      </w:r>
      <w:r w:rsidRPr="00435C99">
        <w:rPr>
          <w:rFonts w:ascii="Arial Narrow" w:hAnsi="Arial Narrow" w:cs="Arial"/>
          <w:bCs/>
        </w:rPr>
        <w:br/>
      </w:r>
      <w:r w:rsidR="00435C99">
        <w:rPr>
          <w:rFonts w:ascii="Arial Narrow" w:hAnsi="Arial Narrow" w:cs="Arial"/>
          <w:bCs/>
        </w:rPr>
        <w:br/>
      </w:r>
    </w:p>
    <w:p w14:paraId="10D50999" w14:textId="77777777" w:rsidR="005C41C4" w:rsidRDefault="005C41C4" w:rsidP="005C41C4">
      <w:pPr>
        <w:autoSpaceDE w:val="0"/>
        <w:autoSpaceDN w:val="0"/>
        <w:adjustRightInd w:val="0"/>
        <w:rPr>
          <w:rFonts w:ascii="Arial Narrow" w:hAnsi="Arial Narrow" w:cs="Arial"/>
          <w:bCs/>
        </w:rPr>
      </w:pPr>
      <w:r w:rsidRPr="00E0230F">
        <w:rPr>
          <w:rFonts w:ascii="Arial Narrow" w:hAnsi="Arial Narrow" w:cs="Arial"/>
          <w:b/>
          <w:bCs/>
          <w:sz w:val="28"/>
          <w:szCs w:val="28"/>
        </w:rPr>
        <w:t>Beratung und Service</w:t>
      </w:r>
      <w:r w:rsidR="00435C99">
        <w:rPr>
          <w:rFonts w:ascii="Arial Narrow" w:hAnsi="Arial Narrow" w:cs="Arial"/>
          <w:b/>
          <w:bCs/>
          <w:sz w:val="28"/>
          <w:szCs w:val="28"/>
        </w:rPr>
        <w:t xml:space="preserve"> (3)</w:t>
      </w:r>
    </w:p>
    <w:p w14:paraId="57DDED66" w14:textId="77777777" w:rsidR="00C7601F" w:rsidRDefault="00C7601F" w:rsidP="00996A67">
      <w:pPr>
        <w:spacing w:line="276" w:lineRule="auto"/>
        <w:ind w:left="720"/>
        <w:jc w:val="both"/>
        <w:rPr>
          <w:rFonts w:ascii="Arial Narrow" w:hAnsi="Arial Narrow" w:cs="Arial"/>
          <w:bCs/>
        </w:rPr>
      </w:pPr>
    </w:p>
    <w:p w14:paraId="77E95272" w14:textId="77777777" w:rsidR="00C7601F" w:rsidRDefault="00C7601F" w:rsidP="00996A67">
      <w:pPr>
        <w:numPr>
          <w:ilvl w:val="0"/>
          <w:numId w:val="1"/>
        </w:numPr>
        <w:spacing w:line="276" w:lineRule="auto"/>
        <w:jc w:val="both"/>
        <w:rPr>
          <w:rFonts w:ascii="Arial Narrow" w:hAnsi="Arial Narrow" w:cs="Arial"/>
          <w:bCs/>
        </w:rPr>
      </w:pPr>
      <w:r w:rsidRPr="007052EA">
        <w:rPr>
          <w:rFonts w:ascii="Arial Narrow" w:hAnsi="Arial Narrow" w:cs="Arial"/>
          <w:bCs/>
        </w:rPr>
        <w:t>Die fachtechnische Beratung</w:t>
      </w:r>
      <w:r w:rsidRPr="00C7601F">
        <w:rPr>
          <w:rFonts w:ascii="Arial Narrow" w:hAnsi="Arial Narrow" w:cs="Arial"/>
          <w:bCs/>
        </w:rPr>
        <w:t xml:space="preserve"> </w:t>
      </w:r>
      <w:r>
        <w:rPr>
          <w:rFonts w:ascii="Arial Narrow" w:hAnsi="Arial Narrow" w:cs="Arial"/>
          <w:bCs/>
        </w:rPr>
        <w:t xml:space="preserve">des TK </w:t>
      </w:r>
      <w:r w:rsidR="0005109A">
        <w:rPr>
          <w:rFonts w:ascii="Arial Narrow" w:hAnsi="Arial Narrow" w:cs="Arial"/>
          <w:bCs/>
        </w:rPr>
        <w:t>wird für</w:t>
      </w:r>
      <w:r>
        <w:rPr>
          <w:rFonts w:ascii="Arial Narrow" w:hAnsi="Arial Narrow" w:cs="Arial"/>
          <w:bCs/>
        </w:rPr>
        <w:t xml:space="preserve"> Kommunen</w:t>
      </w:r>
      <w:r w:rsidRPr="00C7601F">
        <w:rPr>
          <w:rFonts w:ascii="Arial Narrow" w:hAnsi="Arial Narrow" w:cs="Arial"/>
          <w:bCs/>
        </w:rPr>
        <w:t xml:space="preserve"> </w:t>
      </w:r>
      <w:r w:rsidRPr="00272FC3">
        <w:rPr>
          <w:rFonts w:ascii="Arial Narrow" w:hAnsi="Arial Narrow" w:cs="Arial"/>
          <w:bCs/>
        </w:rPr>
        <w:t xml:space="preserve">kostenfrei </w:t>
      </w:r>
      <w:r w:rsidR="0005109A">
        <w:rPr>
          <w:rFonts w:ascii="Arial Narrow" w:hAnsi="Arial Narrow" w:cs="Arial"/>
          <w:bCs/>
        </w:rPr>
        <w:t>erbracht</w:t>
      </w:r>
      <w:r w:rsidRPr="00272FC3">
        <w:rPr>
          <w:rFonts w:ascii="Arial Narrow" w:hAnsi="Arial Narrow" w:cs="Arial"/>
          <w:bCs/>
        </w:rPr>
        <w:t>.</w:t>
      </w:r>
    </w:p>
    <w:sectPr w:rsidR="00C7601F">
      <w:headerReference w:type="default" r:id="rId12"/>
      <w:footerReference w:type="default" r:id="rId13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5F027BF9" w15:done="0"/>
  <w15:commentEx w15:paraId="26794ECB" w15:done="0"/>
  <w15:commentEx w15:paraId="5980B719" w15:done="0"/>
  <w15:commentEx w15:paraId="39FD1B44" w15:done="0"/>
  <w15:commentEx w15:paraId="3E0BC9BC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1F401F" w14:textId="77777777" w:rsidR="00E56A48" w:rsidRDefault="00E56A48">
      <w:r>
        <w:separator/>
      </w:r>
    </w:p>
  </w:endnote>
  <w:endnote w:type="continuationSeparator" w:id="0">
    <w:p w14:paraId="5B712CBD" w14:textId="77777777" w:rsidR="00E56A48" w:rsidRDefault="00E56A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19558C" w14:textId="0445563E" w:rsidR="00431DB3" w:rsidRPr="009867E4" w:rsidRDefault="00431DB3" w:rsidP="00D32013">
    <w:pPr>
      <w:pStyle w:val="Fuzeile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 w:rsidRPr="009867E4">
      <w:rPr>
        <w:rFonts w:ascii="Arial" w:hAnsi="Arial" w:cs="Arial"/>
        <w:sz w:val="20"/>
        <w:szCs w:val="20"/>
      </w:rPr>
      <w:t xml:space="preserve">Seite </w:t>
    </w:r>
    <w:r w:rsidRPr="009867E4">
      <w:rPr>
        <w:rFonts w:ascii="Arial" w:hAnsi="Arial" w:cs="Arial"/>
        <w:sz w:val="20"/>
        <w:szCs w:val="20"/>
      </w:rPr>
      <w:fldChar w:fldCharType="begin"/>
    </w:r>
    <w:r w:rsidRPr="009867E4">
      <w:rPr>
        <w:rFonts w:ascii="Arial" w:hAnsi="Arial" w:cs="Arial"/>
        <w:sz w:val="20"/>
        <w:szCs w:val="20"/>
      </w:rPr>
      <w:instrText xml:space="preserve"> PAGE </w:instrText>
    </w:r>
    <w:r w:rsidRPr="009867E4">
      <w:rPr>
        <w:rFonts w:ascii="Arial" w:hAnsi="Arial" w:cs="Arial"/>
        <w:sz w:val="20"/>
        <w:szCs w:val="20"/>
      </w:rPr>
      <w:fldChar w:fldCharType="separate"/>
    </w:r>
    <w:r w:rsidR="00457A83">
      <w:rPr>
        <w:rFonts w:ascii="Arial" w:hAnsi="Arial" w:cs="Arial"/>
        <w:noProof/>
        <w:sz w:val="20"/>
        <w:szCs w:val="20"/>
      </w:rPr>
      <w:t>1</w:t>
    </w:r>
    <w:r w:rsidRPr="009867E4">
      <w:rPr>
        <w:rFonts w:ascii="Arial" w:hAnsi="Arial" w:cs="Arial"/>
        <w:sz w:val="20"/>
        <w:szCs w:val="20"/>
      </w:rPr>
      <w:fldChar w:fldCharType="end"/>
    </w:r>
    <w:r w:rsidRPr="009867E4">
      <w:rPr>
        <w:rFonts w:ascii="Arial" w:hAnsi="Arial" w:cs="Arial"/>
        <w:sz w:val="20"/>
        <w:szCs w:val="20"/>
      </w:rPr>
      <w:t xml:space="preserve"> von </w:t>
    </w:r>
    <w:r w:rsidRPr="009867E4">
      <w:rPr>
        <w:rFonts w:ascii="Arial" w:hAnsi="Arial" w:cs="Arial"/>
        <w:sz w:val="20"/>
        <w:szCs w:val="20"/>
      </w:rPr>
      <w:fldChar w:fldCharType="begin"/>
    </w:r>
    <w:r w:rsidRPr="009867E4">
      <w:rPr>
        <w:rFonts w:ascii="Arial" w:hAnsi="Arial" w:cs="Arial"/>
        <w:sz w:val="20"/>
        <w:szCs w:val="20"/>
      </w:rPr>
      <w:instrText xml:space="preserve"> NUMPAGES </w:instrText>
    </w:r>
    <w:r w:rsidRPr="009867E4">
      <w:rPr>
        <w:rFonts w:ascii="Arial" w:hAnsi="Arial" w:cs="Arial"/>
        <w:sz w:val="20"/>
        <w:szCs w:val="20"/>
      </w:rPr>
      <w:fldChar w:fldCharType="separate"/>
    </w:r>
    <w:r w:rsidR="00457A83">
      <w:rPr>
        <w:rFonts w:ascii="Arial" w:hAnsi="Arial" w:cs="Arial"/>
        <w:noProof/>
        <w:sz w:val="20"/>
        <w:szCs w:val="20"/>
      </w:rPr>
      <w:t>6</w:t>
    </w:r>
    <w:r w:rsidRPr="009867E4">
      <w:rPr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69B314" w14:textId="77777777" w:rsidR="00E56A48" w:rsidRDefault="00E56A48">
      <w:r>
        <w:separator/>
      </w:r>
    </w:p>
  </w:footnote>
  <w:footnote w:type="continuationSeparator" w:id="0">
    <w:p w14:paraId="14D65366" w14:textId="77777777" w:rsidR="00E56A48" w:rsidRDefault="00E56A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9529E9" w14:textId="40F7F48E" w:rsidR="00431DB3" w:rsidRDefault="00431DB3" w:rsidP="00231DA7">
    <w:pPr>
      <w:pBdr>
        <w:bottom w:val="single" w:sz="4" w:space="1" w:color="auto"/>
      </w:pBdr>
    </w:pPr>
    <w:r>
      <w:rPr>
        <w:rFonts w:ascii="Arial Narrow" w:hAnsi="Arial Narrow" w:cs="Arial"/>
        <w:b/>
        <w:bCs/>
        <w:color w:val="0000FF"/>
      </w:rPr>
      <w:t>Ausführungshinweise</w:t>
    </w:r>
    <w:r w:rsidR="00A23896">
      <w:rPr>
        <w:rFonts w:ascii="Arial Narrow" w:hAnsi="Arial Narrow" w:cs="Arial"/>
        <w:b/>
        <w:bCs/>
        <w:color w:val="0000FF"/>
      </w:rPr>
      <w:t xml:space="preserve"> zum </w:t>
    </w:r>
    <w:r w:rsidR="00231DA7" w:rsidRPr="00231DA7">
      <w:rPr>
        <w:rFonts w:ascii="Arial Narrow" w:hAnsi="Arial Narrow" w:cs="Arial"/>
        <w:b/>
        <w:bCs/>
        <w:color w:val="0000FF"/>
      </w:rPr>
      <w:t>Runderlass des Ministeriums des Innern</w:t>
    </w:r>
    <w:r w:rsidR="00231DA7">
      <w:rPr>
        <w:rFonts w:ascii="Arial Narrow" w:hAnsi="Arial Narrow" w:cs="Arial"/>
        <w:b/>
        <w:bCs/>
        <w:color w:val="0000FF"/>
      </w:rPr>
      <w:t xml:space="preserve"> </w:t>
    </w:r>
    <w:r w:rsidR="00FC0DD8">
      <w:rPr>
        <w:rFonts w:ascii="Arial Narrow" w:hAnsi="Arial Narrow" w:cs="Arial"/>
        <w:b/>
        <w:bCs/>
        <w:color w:val="0000FF"/>
      </w:rPr>
      <w:t>A.z.:</w:t>
    </w:r>
    <w:r w:rsidR="00231DA7" w:rsidRPr="00231DA7">
      <w:rPr>
        <w:rFonts w:ascii="Arial Narrow" w:hAnsi="Arial Narrow" w:cs="Arial"/>
        <w:b/>
        <w:bCs/>
        <w:color w:val="0000FF"/>
      </w:rPr>
      <w:t xml:space="preserve"> 34 - 18.09.07</w:t>
    </w:r>
    <w:r w:rsidR="00231DA7">
      <w:rPr>
        <w:rFonts w:ascii="Arial Narrow" w:hAnsi="Arial Narrow" w:cs="Arial"/>
        <w:b/>
        <w:bCs/>
        <w:color w:val="0000FF"/>
      </w:rPr>
      <w:t xml:space="preserve"> </w:t>
    </w:r>
    <w:r w:rsidR="00231DA7">
      <w:rPr>
        <w:rFonts w:ascii="Arial Narrow" w:hAnsi="Arial Narrow" w:cs="Arial"/>
        <w:b/>
        <w:bCs/>
        <w:color w:val="0000FF"/>
      </w:rPr>
      <w:br/>
      <w:t>v</w:t>
    </w:r>
    <w:r w:rsidR="00231DA7" w:rsidRPr="00231DA7">
      <w:rPr>
        <w:rFonts w:ascii="Arial Narrow" w:hAnsi="Arial Narrow" w:cs="Arial"/>
        <w:b/>
        <w:bCs/>
        <w:color w:val="0000FF"/>
      </w:rPr>
      <w:t>om 22. Oktober 2019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E06A1"/>
    <w:multiLevelType w:val="multilevel"/>
    <w:tmpl w:val="0B3EC2B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>
    <w:nsid w:val="0A6C10C6"/>
    <w:multiLevelType w:val="hybridMultilevel"/>
    <w:tmpl w:val="5D8C436C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D507823"/>
    <w:multiLevelType w:val="multilevel"/>
    <w:tmpl w:val="760AC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E767C03"/>
    <w:multiLevelType w:val="multilevel"/>
    <w:tmpl w:val="59B850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1A21CC4"/>
    <w:multiLevelType w:val="hybridMultilevel"/>
    <w:tmpl w:val="631802F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381F2E"/>
    <w:multiLevelType w:val="hybridMultilevel"/>
    <w:tmpl w:val="AF885F38"/>
    <w:lvl w:ilvl="0" w:tplc="29527428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F3D1C23"/>
    <w:multiLevelType w:val="multilevel"/>
    <w:tmpl w:val="BDC008F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2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>
    <w:nsid w:val="1FD437A1"/>
    <w:multiLevelType w:val="hybridMultilevel"/>
    <w:tmpl w:val="90627CFE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41E54C5"/>
    <w:multiLevelType w:val="hybridMultilevel"/>
    <w:tmpl w:val="B8A401BE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9527428">
      <w:start w:val="1"/>
      <w:numFmt w:val="decimal"/>
      <w:lvlText w:val="%2."/>
      <w:lvlJc w:val="left"/>
      <w:pPr>
        <w:tabs>
          <w:tab w:val="num" w:pos="1785"/>
        </w:tabs>
        <w:ind w:left="1785" w:hanging="705"/>
      </w:pPr>
      <w:rPr>
        <w:rFonts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56F3AA1"/>
    <w:multiLevelType w:val="hybridMultilevel"/>
    <w:tmpl w:val="564E6816"/>
    <w:lvl w:ilvl="0" w:tplc="ABCC53F6">
      <w:start w:val="2"/>
      <w:numFmt w:val="decimal"/>
      <w:lvlText w:val="zu 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86D1D01"/>
    <w:multiLevelType w:val="hybridMultilevel"/>
    <w:tmpl w:val="F2B6F8EC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8F324B5"/>
    <w:multiLevelType w:val="hybridMultilevel"/>
    <w:tmpl w:val="E118FFDC"/>
    <w:lvl w:ilvl="0" w:tplc="0407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2916795A"/>
    <w:multiLevelType w:val="multilevel"/>
    <w:tmpl w:val="F148DEA6"/>
    <w:lvl w:ilvl="0">
      <w:start w:val="2"/>
      <w:numFmt w:val="decimal"/>
      <w:lvlText w:val="zu %1)"/>
      <w:lvlJc w:val="left"/>
      <w:pPr>
        <w:tabs>
          <w:tab w:val="num" w:pos="227"/>
        </w:tabs>
        <w:ind w:left="57" w:firstLine="0"/>
      </w:pPr>
      <w:rPr>
        <w:rFonts w:hint="default"/>
      </w:rPr>
    </w:lvl>
    <w:lvl w:ilvl="1">
      <w:start w:val="1"/>
      <w:numFmt w:val="decimal"/>
      <w:lvlText w:val="zu %2)"/>
      <w:lvlJc w:val="left"/>
      <w:pPr>
        <w:tabs>
          <w:tab w:val="num" w:pos="1077"/>
        </w:tabs>
        <w:ind w:left="777" w:firstLine="303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CAE5D33"/>
    <w:multiLevelType w:val="hybridMultilevel"/>
    <w:tmpl w:val="6624EEF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3E0D0D"/>
    <w:multiLevelType w:val="multilevel"/>
    <w:tmpl w:val="BDBA3E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zu %2)"/>
      <w:lvlJc w:val="left"/>
      <w:pPr>
        <w:tabs>
          <w:tab w:val="num" w:pos="1077"/>
        </w:tabs>
        <w:ind w:left="777" w:firstLine="303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2007266"/>
    <w:multiLevelType w:val="multilevel"/>
    <w:tmpl w:val="2BB072D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>
    <w:nsid w:val="4C9364D3"/>
    <w:multiLevelType w:val="hybridMultilevel"/>
    <w:tmpl w:val="7FA2F8A4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3187542"/>
    <w:multiLevelType w:val="multilevel"/>
    <w:tmpl w:val="F148DEA6"/>
    <w:lvl w:ilvl="0">
      <w:start w:val="2"/>
      <w:numFmt w:val="decimal"/>
      <w:lvlText w:val="zu %1)"/>
      <w:lvlJc w:val="left"/>
      <w:pPr>
        <w:tabs>
          <w:tab w:val="num" w:pos="227"/>
        </w:tabs>
        <w:ind w:left="57" w:firstLine="0"/>
      </w:pPr>
      <w:rPr>
        <w:rFonts w:hint="default"/>
      </w:rPr>
    </w:lvl>
    <w:lvl w:ilvl="1">
      <w:start w:val="1"/>
      <w:numFmt w:val="decimal"/>
      <w:lvlText w:val="zu %2)"/>
      <w:lvlJc w:val="left"/>
      <w:pPr>
        <w:tabs>
          <w:tab w:val="num" w:pos="1077"/>
        </w:tabs>
        <w:ind w:left="777" w:firstLine="303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9DA58D1"/>
    <w:multiLevelType w:val="hybridMultilevel"/>
    <w:tmpl w:val="2068A7B4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255132B"/>
    <w:multiLevelType w:val="multilevel"/>
    <w:tmpl w:val="BDC008F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2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">
    <w:nsid w:val="64E32224"/>
    <w:multiLevelType w:val="multilevel"/>
    <w:tmpl w:val="8D84ADE2"/>
    <w:lvl w:ilvl="0">
      <w:start w:val="6"/>
      <w:numFmt w:val="decimal"/>
      <w:lvlText w:val="zu 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">
    <w:nsid w:val="65A831A3"/>
    <w:multiLevelType w:val="multilevel"/>
    <w:tmpl w:val="9A681B4A"/>
    <w:lvl w:ilvl="0">
      <w:start w:val="1"/>
      <w:numFmt w:val="decimal"/>
      <w:lvlText w:val="zu %1)"/>
      <w:lvlJc w:val="left"/>
      <w:pPr>
        <w:tabs>
          <w:tab w:val="num" w:pos="357"/>
        </w:tabs>
        <w:ind w:left="57" w:firstLine="303"/>
      </w:pPr>
      <w:rPr>
        <w:rFonts w:hint="default"/>
      </w:rPr>
    </w:lvl>
    <w:lvl w:ilvl="1">
      <w:start w:val="1"/>
      <w:numFmt w:val="decimal"/>
      <w:lvlText w:val="zu %2)"/>
      <w:lvlJc w:val="left"/>
      <w:pPr>
        <w:tabs>
          <w:tab w:val="num" w:pos="1077"/>
        </w:tabs>
        <w:ind w:left="777" w:firstLine="303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8055088"/>
    <w:multiLevelType w:val="hybridMultilevel"/>
    <w:tmpl w:val="8BCA356E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C216D34"/>
    <w:multiLevelType w:val="multilevel"/>
    <w:tmpl w:val="A9E2E8F4"/>
    <w:lvl w:ilvl="0">
      <w:start w:val="2"/>
      <w:numFmt w:val="decimal"/>
      <w:lvlText w:val="zu 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4">
    <w:nsid w:val="6E1D1A65"/>
    <w:multiLevelType w:val="hybridMultilevel"/>
    <w:tmpl w:val="89028A60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0887290"/>
    <w:multiLevelType w:val="multilevel"/>
    <w:tmpl w:val="0452050A"/>
    <w:lvl w:ilvl="0">
      <w:start w:val="1"/>
      <w:numFmt w:val="decimal"/>
      <w:lvlText w:val="zu %1)"/>
      <w:lvlJc w:val="left"/>
      <w:pPr>
        <w:tabs>
          <w:tab w:val="num" w:pos="357"/>
        </w:tabs>
        <w:ind w:left="57" w:firstLine="303"/>
      </w:pPr>
      <w:rPr>
        <w:rFonts w:hint="default"/>
      </w:rPr>
    </w:lvl>
    <w:lvl w:ilvl="1">
      <w:start w:val="1"/>
      <w:numFmt w:val="decimal"/>
      <w:lvlText w:val="zu %2)"/>
      <w:lvlJc w:val="left"/>
      <w:pPr>
        <w:tabs>
          <w:tab w:val="num" w:pos="1077"/>
        </w:tabs>
        <w:ind w:left="777" w:firstLine="303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0F70851"/>
    <w:multiLevelType w:val="multilevel"/>
    <w:tmpl w:val="8C6A27A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2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2">
      <w:start w:val="1"/>
      <w:numFmt w:val="decimal"/>
      <w:lvlText w:val="%1.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7">
    <w:nsid w:val="74536EAC"/>
    <w:multiLevelType w:val="multilevel"/>
    <w:tmpl w:val="B9BA93A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zu %2)"/>
      <w:lvlJc w:val="left"/>
      <w:pPr>
        <w:tabs>
          <w:tab w:val="num" w:pos="1077"/>
        </w:tabs>
        <w:ind w:left="777" w:firstLine="303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57A0D7E"/>
    <w:multiLevelType w:val="hybridMultilevel"/>
    <w:tmpl w:val="83D2A8D8"/>
    <w:lvl w:ilvl="0" w:tplc="29527428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A5F4FD2"/>
    <w:multiLevelType w:val="hybridMultilevel"/>
    <w:tmpl w:val="F3CC7D54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9527428">
      <w:start w:val="1"/>
      <w:numFmt w:val="decimal"/>
      <w:lvlText w:val="%2."/>
      <w:lvlJc w:val="left"/>
      <w:pPr>
        <w:tabs>
          <w:tab w:val="num" w:pos="1785"/>
        </w:tabs>
        <w:ind w:left="1785" w:hanging="705"/>
      </w:pPr>
      <w:rPr>
        <w:rFonts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D091A77"/>
    <w:multiLevelType w:val="hybridMultilevel"/>
    <w:tmpl w:val="011C082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EB40D5A"/>
    <w:multiLevelType w:val="multilevel"/>
    <w:tmpl w:val="E9E46C88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8"/>
  </w:num>
  <w:num w:numId="2">
    <w:abstractNumId w:val="22"/>
  </w:num>
  <w:num w:numId="3">
    <w:abstractNumId w:val="1"/>
  </w:num>
  <w:num w:numId="4">
    <w:abstractNumId w:val="29"/>
  </w:num>
  <w:num w:numId="5">
    <w:abstractNumId w:val="23"/>
  </w:num>
  <w:num w:numId="6">
    <w:abstractNumId w:val="3"/>
  </w:num>
  <w:num w:numId="7">
    <w:abstractNumId w:val="14"/>
  </w:num>
  <w:num w:numId="8">
    <w:abstractNumId w:val="27"/>
  </w:num>
  <w:num w:numId="9">
    <w:abstractNumId w:val="25"/>
  </w:num>
  <w:num w:numId="10">
    <w:abstractNumId w:val="21"/>
  </w:num>
  <w:num w:numId="11">
    <w:abstractNumId w:val="17"/>
  </w:num>
  <w:num w:numId="12">
    <w:abstractNumId w:val="12"/>
  </w:num>
  <w:num w:numId="13">
    <w:abstractNumId w:val="16"/>
  </w:num>
  <w:num w:numId="14">
    <w:abstractNumId w:val="15"/>
  </w:num>
  <w:num w:numId="15">
    <w:abstractNumId w:val="31"/>
  </w:num>
  <w:num w:numId="16">
    <w:abstractNumId w:val="28"/>
  </w:num>
  <w:num w:numId="17">
    <w:abstractNumId w:val="18"/>
  </w:num>
  <w:num w:numId="18">
    <w:abstractNumId w:val="2"/>
  </w:num>
  <w:num w:numId="19">
    <w:abstractNumId w:val="5"/>
  </w:num>
  <w:num w:numId="20">
    <w:abstractNumId w:val="11"/>
  </w:num>
  <w:num w:numId="21">
    <w:abstractNumId w:val="24"/>
  </w:num>
  <w:num w:numId="22">
    <w:abstractNumId w:val="10"/>
  </w:num>
  <w:num w:numId="23">
    <w:abstractNumId w:val="0"/>
  </w:num>
  <w:num w:numId="24">
    <w:abstractNumId w:val="26"/>
  </w:num>
  <w:num w:numId="25">
    <w:abstractNumId w:val="6"/>
  </w:num>
  <w:num w:numId="26">
    <w:abstractNumId w:val="19"/>
  </w:num>
  <w:num w:numId="27">
    <w:abstractNumId w:val="20"/>
  </w:num>
  <w:num w:numId="28">
    <w:abstractNumId w:val="9"/>
  </w:num>
  <w:num w:numId="29">
    <w:abstractNumId w:val="13"/>
  </w:num>
  <w:num w:numId="30">
    <w:abstractNumId w:val="4"/>
  </w:num>
  <w:num w:numId="31">
    <w:abstractNumId w:val="30"/>
  </w:num>
  <w:num w:numId="3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CF5"/>
    <w:rsid w:val="00000622"/>
    <w:rsid w:val="00007836"/>
    <w:rsid w:val="00011B97"/>
    <w:rsid w:val="000206B4"/>
    <w:rsid w:val="00025686"/>
    <w:rsid w:val="00030795"/>
    <w:rsid w:val="00031E76"/>
    <w:rsid w:val="00035D40"/>
    <w:rsid w:val="0005109A"/>
    <w:rsid w:val="00082BDF"/>
    <w:rsid w:val="00082CC5"/>
    <w:rsid w:val="000A39DC"/>
    <w:rsid w:val="000F08B4"/>
    <w:rsid w:val="001168E3"/>
    <w:rsid w:val="001273EE"/>
    <w:rsid w:val="001304E9"/>
    <w:rsid w:val="001372D9"/>
    <w:rsid w:val="00140ABF"/>
    <w:rsid w:val="00142B2D"/>
    <w:rsid w:val="0014623C"/>
    <w:rsid w:val="00166D22"/>
    <w:rsid w:val="00171778"/>
    <w:rsid w:val="0018189A"/>
    <w:rsid w:val="00197B8E"/>
    <w:rsid w:val="001A56F4"/>
    <w:rsid w:val="001C1206"/>
    <w:rsid w:val="001C15F1"/>
    <w:rsid w:val="001D5B55"/>
    <w:rsid w:val="001D69BB"/>
    <w:rsid w:val="00204650"/>
    <w:rsid w:val="00207A36"/>
    <w:rsid w:val="00213BE1"/>
    <w:rsid w:val="00231DA7"/>
    <w:rsid w:val="002452D7"/>
    <w:rsid w:val="00255FEC"/>
    <w:rsid w:val="00267C05"/>
    <w:rsid w:val="002716DA"/>
    <w:rsid w:val="00271A4C"/>
    <w:rsid w:val="002820F2"/>
    <w:rsid w:val="002B4882"/>
    <w:rsid w:val="002B5EF6"/>
    <w:rsid w:val="002D184B"/>
    <w:rsid w:val="002E5179"/>
    <w:rsid w:val="002F35E7"/>
    <w:rsid w:val="002F4E62"/>
    <w:rsid w:val="0031013E"/>
    <w:rsid w:val="003141DC"/>
    <w:rsid w:val="00315392"/>
    <w:rsid w:val="00324980"/>
    <w:rsid w:val="0033137A"/>
    <w:rsid w:val="00347E28"/>
    <w:rsid w:val="00365CE4"/>
    <w:rsid w:val="00366161"/>
    <w:rsid w:val="003801A2"/>
    <w:rsid w:val="0039382A"/>
    <w:rsid w:val="00395241"/>
    <w:rsid w:val="00397784"/>
    <w:rsid w:val="00397A65"/>
    <w:rsid w:val="003A15E1"/>
    <w:rsid w:val="003A384A"/>
    <w:rsid w:val="003A46D3"/>
    <w:rsid w:val="003C35D1"/>
    <w:rsid w:val="003D1DD4"/>
    <w:rsid w:val="003F0CF5"/>
    <w:rsid w:val="0040638F"/>
    <w:rsid w:val="00413EE7"/>
    <w:rsid w:val="00415F85"/>
    <w:rsid w:val="00431DB3"/>
    <w:rsid w:val="00432FFB"/>
    <w:rsid w:val="00435C99"/>
    <w:rsid w:val="00457A83"/>
    <w:rsid w:val="0046644D"/>
    <w:rsid w:val="004725B6"/>
    <w:rsid w:val="0048095B"/>
    <w:rsid w:val="0049057F"/>
    <w:rsid w:val="00491EC0"/>
    <w:rsid w:val="00492929"/>
    <w:rsid w:val="0049423B"/>
    <w:rsid w:val="004A6E21"/>
    <w:rsid w:val="004B534B"/>
    <w:rsid w:val="004D1CDF"/>
    <w:rsid w:val="004D3A7B"/>
    <w:rsid w:val="004D7166"/>
    <w:rsid w:val="004E295A"/>
    <w:rsid w:val="004E57DF"/>
    <w:rsid w:val="005241D4"/>
    <w:rsid w:val="00531C9C"/>
    <w:rsid w:val="005349A8"/>
    <w:rsid w:val="0053608F"/>
    <w:rsid w:val="005402B8"/>
    <w:rsid w:val="005418A2"/>
    <w:rsid w:val="005512E4"/>
    <w:rsid w:val="00557D7B"/>
    <w:rsid w:val="005623BA"/>
    <w:rsid w:val="005751E9"/>
    <w:rsid w:val="005812D0"/>
    <w:rsid w:val="005842FC"/>
    <w:rsid w:val="00586697"/>
    <w:rsid w:val="005B1C7B"/>
    <w:rsid w:val="005B403A"/>
    <w:rsid w:val="005C41C4"/>
    <w:rsid w:val="005E2F6D"/>
    <w:rsid w:val="005F4496"/>
    <w:rsid w:val="00600C5A"/>
    <w:rsid w:val="00602C7E"/>
    <w:rsid w:val="00604B2B"/>
    <w:rsid w:val="00620E85"/>
    <w:rsid w:val="006240E4"/>
    <w:rsid w:val="0064505F"/>
    <w:rsid w:val="00645707"/>
    <w:rsid w:val="00646349"/>
    <w:rsid w:val="00657D41"/>
    <w:rsid w:val="0066086A"/>
    <w:rsid w:val="0069155C"/>
    <w:rsid w:val="006D0382"/>
    <w:rsid w:val="006D5B33"/>
    <w:rsid w:val="006E3AF2"/>
    <w:rsid w:val="006E730F"/>
    <w:rsid w:val="006F6A84"/>
    <w:rsid w:val="00717C78"/>
    <w:rsid w:val="00746C73"/>
    <w:rsid w:val="00747DFA"/>
    <w:rsid w:val="00756703"/>
    <w:rsid w:val="0075712E"/>
    <w:rsid w:val="00770C43"/>
    <w:rsid w:val="007A5682"/>
    <w:rsid w:val="007D058A"/>
    <w:rsid w:val="007D5E77"/>
    <w:rsid w:val="007E12F2"/>
    <w:rsid w:val="007E2CED"/>
    <w:rsid w:val="007E687A"/>
    <w:rsid w:val="007F1380"/>
    <w:rsid w:val="007F2E62"/>
    <w:rsid w:val="00817417"/>
    <w:rsid w:val="00821F1B"/>
    <w:rsid w:val="00822021"/>
    <w:rsid w:val="00847591"/>
    <w:rsid w:val="00875117"/>
    <w:rsid w:val="00883403"/>
    <w:rsid w:val="0089075A"/>
    <w:rsid w:val="008C4D72"/>
    <w:rsid w:val="008E254E"/>
    <w:rsid w:val="008E35E7"/>
    <w:rsid w:val="00902296"/>
    <w:rsid w:val="009038C6"/>
    <w:rsid w:val="0092193B"/>
    <w:rsid w:val="00936BA3"/>
    <w:rsid w:val="00944B5C"/>
    <w:rsid w:val="0096414A"/>
    <w:rsid w:val="00982229"/>
    <w:rsid w:val="009867E4"/>
    <w:rsid w:val="009928C4"/>
    <w:rsid w:val="00995E56"/>
    <w:rsid w:val="00996A67"/>
    <w:rsid w:val="009D5A47"/>
    <w:rsid w:val="009E43E7"/>
    <w:rsid w:val="009E5ADF"/>
    <w:rsid w:val="009F1425"/>
    <w:rsid w:val="00A05984"/>
    <w:rsid w:val="00A05F53"/>
    <w:rsid w:val="00A1553A"/>
    <w:rsid w:val="00A16F0F"/>
    <w:rsid w:val="00A23896"/>
    <w:rsid w:val="00A23F6F"/>
    <w:rsid w:val="00A27F74"/>
    <w:rsid w:val="00A32879"/>
    <w:rsid w:val="00A34411"/>
    <w:rsid w:val="00A36897"/>
    <w:rsid w:val="00A43514"/>
    <w:rsid w:val="00A537A7"/>
    <w:rsid w:val="00A55AB8"/>
    <w:rsid w:val="00A57A05"/>
    <w:rsid w:val="00A61B1A"/>
    <w:rsid w:val="00A64E30"/>
    <w:rsid w:val="00A727F9"/>
    <w:rsid w:val="00A80E25"/>
    <w:rsid w:val="00A962A8"/>
    <w:rsid w:val="00AA5399"/>
    <w:rsid w:val="00AB0788"/>
    <w:rsid w:val="00AB4E70"/>
    <w:rsid w:val="00AC07EF"/>
    <w:rsid w:val="00AD1CCD"/>
    <w:rsid w:val="00AE1DA4"/>
    <w:rsid w:val="00B02751"/>
    <w:rsid w:val="00B02907"/>
    <w:rsid w:val="00B07C13"/>
    <w:rsid w:val="00B124BF"/>
    <w:rsid w:val="00B204A3"/>
    <w:rsid w:val="00B26B68"/>
    <w:rsid w:val="00B31F65"/>
    <w:rsid w:val="00B3749A"/>
    <w:rsid w:val="00B40E3B"/>
    <w:rsid w:val="00B40E5E"/>
    <w:rsid w:val="00B42FC1"/>
    <w:rsid w:val="00B44B50"/>
    <w:rsid w:val="00B52DC2"/>
    <w:rsid w:val="00B761E8"/>
    <w:rsid w:val="00B92648"/>
    <w:rsid w:val="00BA0D84"/>
    <w:rsid w:val="00BA648D"/>
    <w:rsid w:val="00BB1F59"/>
    <w:rsid w:val="00BC7D40"/>
    <w:rsid w:val="00BD4A03"/>
    <w:rsid w:val="00BF0CCE"/>
    <w:rsid w:val="00BF4B4C"/>
    <w:rsid w:val="00C332B6"/>
    <w:rsid w:val="00C33B7A"/>
    <w:rsid w:val="00C37D6D"/>
    <w:rsid w:val="00C46E8A"/>
    <w:rsid w:val="00C72933"/>
    <w:rsid w:val="00C7601F"/>
    <w:rsid w:val="00CB5F08"/>
    <w:rsid w:val="00CC577D"/>
    <w:rsid w:val="00CD68EC"/>
    <w:rsid w:val="00CE17EB"/>
    <w:rsid w:val="00CF5C9E"/>
    <w:rsid w:val="00D249C7"/>
    <w:rsid w:val="00D2625A"/>
    <w:rsid w:val="00D2701C"/>
    <w:rsid w:val="00D31EAF"/>
    <w:rsid w:val="00D32013"/>
    <w:rsid w:val="00D32265"/>
    <w:rsid w:val="00D4522C"/>
    <w:rsid w:val="00D54BE8"/>
    <w:rsid w:val="00D84BCD"/>
    <w:rsid w:val="00D94E77"/>
    <w:rsid w:val="00DB4508"/>
    <w:rsid w:val="00DC23FC"/>
    <w:rsid w:val="00DF6ECC"/>
    <w:rsid w:val="00E00D9F"/>
    <w:rsid w:val="00E0230F"/>
    <w:rsid w:val="00E23F79"/>
    <w:rsid w:val="00E27674"/>
    <w:rsid w:val="00E30BF5"/>
    <w:rsid w:val="00E44CE2"/>
    <w:rsid w:val="00E5448C"/>
    <w:rsid w:val="00E54C25"/>
    <w:rsid w:val="00E56A48"/>
    <w:rsid w:val="00E61661"/>
    <w:rsid w:val="00E7390D"/>
    <w:rsid w:val="00E82D8E"/>
    <w:rsid w:val="00EA49D6"/>
    <w:rsid w:val="00EB09C2"/>
    <w:rsid w:val="00EB1B9B"/>
    <w:rsid w:val="00EB2D2E"/>
    <w:rsid w:val="00EB4459"/>
    <w:rsid w:val="00EB4D72"/>
    <w:rsid w:val="00EC63A1"/>
    <w:rsid w:val="00EF5B86"/>
    <w:rsid w:val="00F61336"/>
    <w:rsid w:val="00F6484E"/>
    <w:rsid w:val="00F6490C"/>
    <w:rsid w:val="00F655D2"/>
    <w:rsid w:val="00F72190"/>
    <w:rsid w:val="00F7559C"/>
    <w:rsid w:val="00F91F65"/>
    <w:rsid w:val="00FC0DD8"/>
    <w:rsid w:val="00FD690F"/>
    <w:rsid w:val="00FE74D0"/>
    <w:rsid w:val="00FF00AD"/>
    <w:rsid w:val="00FF3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7995A2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F0CF5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3F0C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rsid w:val="006E3AF2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6E3AF2"/>
    <w:pPr>
      <w:tabs>
        <w:tab w:val="center" w:pos="4536"/>
        <w:tab w:val="right" w:pos="9072"/>
      </w:tabs>
    </w:pPr>
  </w:style>
  <w:style w:type="character" w:styleId="Hyperlink">
    <w:name w:val="Hyperlink"/>
    <w:rsid w:val="00EB2D2E"/>
    <w:rPr>
      <w:color w:val="0000FF"/>
      <w:u w:val="single"/>
    </w:rPr>
  </w:style>
  <w:style w:type="paragraph" w:styleId="Sprechblasentext">
    <w:name w:val="Balloon Text"/>
    <w:basedOn w:val="Standard"/>
    <w:semiHidden/>
    <w:rsid w:val="002E5179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5349A8"/>
    <w:pPr>
      <w:ind w:left="708"/>
    </w:pPr>
  </w:style>
  <w:style w:type="character" w:styleId="Kommentarzeichen">
    <w:name w:val="annotation reference"/>
    <w:rsid w:val="00B42FC1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B42FC1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B42FC1"/>
  </w:style>
  <w:style w:type="paragraph" w:styleId="Kommentarthema">
    <w:name w:val="annotation subject"/>
    <w:basedOn w:val="Kommentartext"/>
    <w:next w:val="Kommentartext"/>
    <w:link w:val="KommentarthemaZchn"/>
    <w:rsid w:val="00B42FC1"/>
    <w:rPr>
      <w:b/>
      <w:bCs/>
    </w:rPr>
  </w:style>
  <w:style w:type="character" w:customStyle="1" w:styleId="KommentarthemaZchn">
    <w:name w:val="Kommentarthema Zchn"/>
    <w:link w:val="Kommentarthema"/>
    <w:rsid w:val="00B42FC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F0CF5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3F0C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rsid w:val="006E3AF2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6E3AF2"/>
    <w:pPr>
      <w:tabs>
        <w:tab w:val="center" w:pos="4536"/>
        <w:tab w:val="right" w:pos="9072"/>
      </w:tabs>
    </w:pPr>
  </w:style>
  <w:style w:type="character" w:styleId="Hyperlink">
    <w:name w:val="Hyperlink"/>
    <w:rsid w:val="00EB2D2E"/>
    <w:rPr>
      <w:color w:val="0000FF"/>
      <w:u w:val="single"/>
    </w:rPr>
  </w:style>
  <w:style w:type="paragraph" w:styleId="Sprechblasentext">
    <w:name w:val="Balloon Text"/>
    <w:basedOn w:val="Standard"/>
    <w:semiHidden/>
    <w:rsid w:val="002E5179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5349A8"/>
    <w:pPr>
      <w:ind w:left="708"/>
    </w:pPr>
  </w:style>
  <w:style w:type="character" w:styleId="Kommentarzeichen">
    <w:name w:val="annotation reference"/>
    <w:rsid w:val="00B42FC1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B42FC1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B42FC1"/>
  </w:style>
  <w:style w:type="paragraph" w:styleId="Kommentarthema">
    <w:name w:val="annotation subject"/>
    <w:basedOn w:val="Kommentartext"/>
    <w:next w:val="Kommentartext"/>
    <w:link w:val="KommentarthemaZchn"/>
    <w:rsid w:val="00B42FC1"/>
    <w:rPr>
      <w:b/>
      <w:bCs/>
    </w:rPr>
  </w:style>
  <w:style w:type="character" w:customStyle="1" w:styleId="KommentarthemaZchn">
    <w:name w:val="Kommentarthema Zchn"/>
    <w:link w:val="Kommentarthema"/>
    <w:rsid w:val="00B42FC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49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8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commentsExtended" Target="commentsExtended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tk@idf.nrw.de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tk@idf.nrw.de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idf.nrw.de/technik/kompetenzzentrum/kompetenz_stand_gebr_pruefumfang.php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882EDB-77C5-4D0F-B215-CE7D9AE86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1060</Words>
  <Characters>7238</Characters>
  <Application>Microsoft Office Word</Application>
  <DocSecurity>0</DocSecurity>
  <Lines>60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8282</CharactersWithSpaces>
  <SharedDoc>false</SharedDoc>
  <HLinks>
    <vt:vector size="18" baseType="variant">
      <vt:variant>
        <vt:i4>2424915</vt:i4>
      </vt:variant>
      <vt:variant>
        <vt:i4>3</vt:i4>
      </vt:variant>
      <vt:variant>
        <vt:i4>0</vt:i4>
      </vt:variant>
      <vt:variant>
        <vt:i4>5</vt:i4>
      </vt:variant>
      <vt:variant>
        <vt:lpwstr>mailto:tk@idf.nrw.de</vt:lpwstr>
      </vt:variant>
      <vt:variant>
        <vt:lpwstr/>
      </vt:variant>
      <vt:variant>
        <vt:i4>2424915</vt:i4>
      </vt:variant>
      <vt:variant>
        <vt:i4>0</vt:i4>
      </vt:variant>
      <vt:variant>
        <vt:i4>0</vt:i4>
      </vt:variant>
      <vt:variant>
        <vt:i4>5</vt:i4>
      </vt:variant>
      <vt:variant>
        <vt:lpwstr>mailto:tk@idf.nrw.de</vt:lpwstr>
      </vt:variant>
      <vt:variant>
        <vt:lpwstr/>
      </vt:variant>
      <vt:variant>
        <vt:i4>5177462</vt:i4>
      </vt:variant>
      <vt:variant>
        <vt:i4>0</vt:i4>
      </vt:variant>
      <vt:variant>
        <vt:i4>0</vt:i4>
      </vt:variant>
      <vt:variant>
        <vt:i4>5</vt:i4>
      </vt:variant>
      <vt:variant>
        <vt:lpwstr>http://www.idf.nrw.de/technik/kompetenzzentrum/kompetenz_stand_gebr_pruefumfang.php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2019-11-27T10:22:00Z</dcterms:created>
  <dcterms:modified xsi:type="dcterms:W3CDTF">2019-12-03T14:36:00Z</dcterms:modified>
</cp:coreProperties>
</file>